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D31E" w14:textId="7906DBD3" w:rsidR="494CAEC9" w:rsidRDefault="494CAEC9" w:rsidP="494CAEC9">
      <w:pPr>
        <w:spacing w:line="276" w:lineRule="auto"/>
        <w:jc w:val="center"/>
        <w:rPr>
          <w:b/>
          <w:bCs/>
          <w:color w:val="D33277"/>
          <w:sz w:val="52"/>
          <w:szCs w:val="52"/>
        </w:rPr>
      </w:pPr>
    </w:p>
    <w:p w14:paraId="1BDCCDC0" w14:textId="02165614" w:rsidR="005277E0" w:rsidRDefault="020AD10B" w:rsidP="00555AD0">
      <w:pPr>
        <w:spacing w:line="276" w:lineRule="auto"/>
        <w:jc w:val="center"/>
        <w:rPr>
          <w:b/>
          <w:bCs/>
          <w:color w:val="D33278" w:themeColor="text2"/>
          <w:sz w:val="52"/>
          <w:szCs w:val="52"/>
        </w:rPr>
      </w:pPr>
      <w:r w:rsidRPr="020AD10B">
        <w:rPr>
          <w:b/>
          <w:bCs/>
          <w:color w:val="D33278" w:themeColor="accent2"/>
          <w:sz w:val="52"/>
          <w:szCs w:val="52"/>
        </w:rPr>
        <w:t>Next Level Creative Mentorship Program: 2025 Guidelines</w:t>
      </w:r>
    </w:p>
    <w:p w14:paraId="5EE7536B" w14:textId="77777777" w:rsidR="00824F2B" w:rsidRDefault="00555AD0" w:rsidP="00824F2B">
      <w:r w:rsidRPr="00824F2B">
        <w:rPr>
          <w:noProof/>
        </w:rPr>
        <mc:AlternateContent>
          <mc:Choice Requires="wps">
            <w:drawing>
              <wp:anchor distT="0" distB="0" distL="114300" distR="114300" simplePos="0" relativeHeight="251659264" behindDoc="0" locked="0" layoutInCell="1" allowOverlap="1" wp14:anchorId="57A3B065" wp14:editId="2D74DE9B">
                <wp:simplePos x="0" y="0"/>
                <wp:positionH relativeFrom="margin">
                  <wp:align>center</wp:align>
                </wp:positionH>
                <wp:positionV relativeFrom="paragraph">
                  <wp:posOffset>16510</wp:posOffset>
                </wp:positionV>
                <wp:extent cx="5486400" cy="19050"/>
                <wp:effectExtent l="0" t="0" r="19050" b="19050"/>
                <wp:wrapNone/>
                <wp:docPr id="1837494681"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1"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d33278 [3205]" strokeweight="1pt" from="0,1.3pt" to="6in,2.8pt" w14:anchorId="6408E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">
                <v:stroke joinstyle="miter"/>
                <w10:wrap anchorx="margin"/>
              </v:line>
            </w:pict>
          </mc:Fallback>
        </mc:AlternateContent>
      </w:r>
      <w:bookmarkStart w:id="0" w:name="_Toc106113402"/>
    </w:p>
    <w:p w14:paraId="664C0B79" w14:textId="0F075CB1" w:rsidR="00C01FD0" w:rsidRPr="00824F2B" w:rsidRDefault="020AD10B" w:rsidP="00555AD0">
      <w:pPr>
        <w:pStyle w:val="Heading3"/>
      </w:pPr>
      <w:r>
        <w:t>About the Program</w:t>
      </w:r>
    </w:p>
    <w:p w14:paraId="55CFC684" w14:textId="472125C5" w:rsidR="00F814FF" w:rsidRDefault="020AD10B" w:rsidP="020AD10B">
      <w:pPr>
        <w:ind w:right="-532"/>
        <w:rPr>
          <w:rFonts w:asciiTheme="minorHAnsi" w:eastAsia="Roboto" w:hAnsiTheme="minorHAnsi" w:cstheme="minorBidi"/>
        </w:rPr>
      </w:pPr>
      <w:r w:rsidRPr="020AD10B">
        <w:rPr>
          <w:rFonts w:asciiTheme="minorHAnsi" w:eastAsia="Roboto" w:hAnsiTheme="minorHAnsi" w:cstheme="minorBidi"/>
        </w:rPr>
        <w:t xml:space="preserve">The </w:t>
      </w:r>
      <w:r w:rsidRPr="020AD10B">
        <w:rPr>
          <w:rFonts w:asciiTheme="minorHAnsi" w:eastAsia="Roboto" w:hAnsiTheme="minorHAnsi" w:cstheme="minorBidi"/>
          <w:b/>
          <w:bCs/>
        </w:rPr>
        <w:t>Next Level Creative Mentorship Program</w:t>
      </w:r>
      <w:r w:rsidRPr="020AD10B">
        <w:rPr>
          <w:rFonts w:asciiTheme="minorHAnsi" w:eastAsia="Roboto" w:hAnsiTheme="minorHAnsi" w:cstheme="minorBidi"/>
        </w:rPr>
        <w:t xml:space="preserve">, run by </w:t>
      </w:r>
      <w:hyperlink r:id="rId9">
        <w:r w:rsidRPr="020AD10B">
          <w:rPr>
            <w:rStyle w:val="Hyperlink"/>
            <w:rFonts w:asciiTheme="minorHAnsi" w:eastAsia="Roboto" w:hAnsiTheme="minorHAnsi" w:cstheme="minorBidi"/>
          </w:rPr>
          <w:t>Accessible Arts</w:t>
        </w:r>
      </w:hyperlink>
      <w:r w:rsidRPr="020AD10B">
        <w:rPr>
          <w:rFonts w:asciiTheme="minorHAnsi" w:eastAsia="Roboto" w:hAnsiTheme="minorHAnsi" w:cstheme="minorBidi"/>
        </w:rPr>
        <w:t xml:space="preserve"> and </w:t>
      </w:r>
      <w:hyperlink r:id="rId10">
        <w:r w:rsidRPr="020AD10B">
          <w:rPr>
            <w:rStyle w:val="Hyperlink"/>
            <w:rFonts w:asciiTheme="minorHAnsi" w:eastAsia="Roboto" w:hAnsiTheme="minorHAnsi" w:cstheme="minorBidi"/>
          </w:rPr>
          <w:t>Access2Arts</w:t>
        </w:r>
      </w:hyperlink>
      <w:r w:rsidRPr="020AD10B">
        <w:rPr>
          <w:rFonts w:asciiTheme="minorHAnsi" w:eastAsia="Roboto" w:hAnsiTheme="minorHAnsi" w:cstheme="minorBidi"/>
        </w:rPr>
        <w:t>, will take place across New South Wales (NSW) and South Australia (SA) in 2025. This initiative offers emerging and mid-career performing artists a unique opportunity to:</w:t>
      </w:r>
    </w:p>
    <w:p w14:paraId="0057D13C" w14:textId="77777777" w:rsidR="00F814FF" w:rsidRDefault="020AD10B" w:rsidP="00F814FF">
      <w:pPr>
        <w:pStyle w:val="ListParagraph"/>
        <w:numPr>
          <w:ilvl w:val="0"/>
          <w:numId w:val="29"/>
        </w:numPr>
      </w:pPr>
      <w:r>
        <w:t>Receive $3,000 in project funding.</w:t>
      </w:r>
    </w:p>
    <w:p w14:paraId="7B8F8510" w14:textId="68723493" w:rsidR="00824F2B" w:rsidRPr="00F814FF" w:rsidRDefault="020AD10B" w:rsidP="00F814FF">
      <w:pPr>
        <w:pStyle w:val="ListParagraph"/>
        <w:numPr>
          <w:ilvl w:val="0"/>
          <w:numId w:val="29"/>
        </w:numPr>
      </w:pPr>
      <w:r w:rsidRPr="020AD10B">
        <w:rPr>
          <w:rFonts w:asciiTheme="minorHAnsi" w:eastAsia="Roboto" w:hAnsiTheme="minorHAnsi" w:cstheme="minorBidi"/>
        </w:rPr>
        <w:t>Participate in a mentorship hosted by leading performing arts organisations.</w:t>
      </w:r>
    </w:p>
    <w:p w14:paraId="75140BEF" w14:textId="66FB0223" w:rsidR="00824F2B" w:rsidRPr="00824F2B" w:rsidRDefault="020AD10B" w:rsidP="020AD10B">
      <w:pPr>
        <w:ind w:right="-532"/>
        <w:rPr>
          <w:rFonts w:asciiTheme="minorHAnsi" w:eastAsia="Roboto" w:hAnsiTheme="minorHAnsi" w:cstheme="minorBidi"/>
        </w:rPr>
      </w:pPr>
      <w:r w:rsidRPr="020AD10B">
        <w:rPr>
          <w:rFonts w:asciiTheme="minorHAnsi" w:eastAsia="Roboto" w:hAnsiTheme="minorHAnsi" w:cstheme="minorBidi"/>
        </w:rPr>
        <w:t>The program will support 10 artists (6 from NSW and 4 from SA) working in fields such as writing, music, dance, choreography, acting, directing, or producing. Participants will receive professional guidance to develop innovative new projects and gain the skills needed to pitch their ideas to industry professionals, including companies, venues, artistic directors, and producers.</w:t>
      </w:r>
    </w:p>
    <w:p w14:paraId="1D1AD499" w14:textId="440BA13A" w:rsidR="00824F2B" w:rsidRPr="00824F2B" w:rsidRDefault="020AD10B" w:rsidP="020AD10B">
      <w:pPr>
        <w:ind w:right="-532"/>
        <w:rPr>
          <w:rFonts w:asciiTheme="minorHAnsi" w:eastAsia="Roboto" w:hAnsiTheme="minorHAnsi" w:cstheme="minorBidi"/>
        </w:rPr>
      </w:pPr>
      <w:r w:rsidRPr="020AD10B">
        <w:rPr>
          <w:rFonts w:asciiTheme="minorHAnsi" w:eastAsia="Roboto" w:hAnsiTheme="minorHAnsi" w:cstheme="minorBidi"/>
        </w:rPr>
        <w:t xml:space="preserve">Combining mentorship with hands-on project development, Next Level provides artists with a focused pathway to turn creative ideas into actionable opportunities. </w:t>
      </w:r>
    </w:p>
    <w:p w14:paraId="189EF207" w14:textId="43C2CC49" w:rsidR="001540EC" w:rsidRPr="001540EC" w:rsidRDefault="020AD10B" w:rsidP="001540EC">
      <w:pPr>
        <w:pStyle w:val="Heading3"/>
      </w:pPr>
      <w:r>
        <w:t>Mentorship Structure</w:t>
      </w:r>
    </w:p>
    <w:p w14:paraId="6BB3837B" w14:textId="4020C1D6" w:rsidR="020AD10B" w:rsidRDefault="494CAEC9" w:rsidP="494CAEC9">
      <w:pPr>
        <w:ind w:right="-532"/>
        <w:rPr>
          <w:rFonts w:asciiTheme="minorHAnsi" w:eastAsia="Roboto" w:hAnsiTheme="minorHAnsi" w:cstheme="minorBidi"/>
        </w:rPr>
      </w:pPr>
      <w:r w:rsidRPr="494CAEC9">
        <w:rPr>
          <w:rFonts w:asciiTheme="minorHAnsi" w:eastAsia="Roboto" w:hAnsiTheme="minorHAnsi" w:cstheme="minorBidi"/>
        </w:rPr>
        <w:t>Over four months (March–July 2025), mentors will provide participants with 20 hours of professional guidance to:</w:t>
      </w:r>
    </w:p>
    <w:p w14:paraId="625FD9AA" w14:textId="40BE0D5B" w:rsidR="58DBE289" w:rsidRDefault="494CAEC9" w:rsidP="494CAEC9">
      <w:pPr>
        <w:pStyle w:val="ListParagraph"/>
        <w:numPr>
          <w:ilvl w:val="0"/>
          <w:numId w:val="29"/>
        </w:numPr>
        <w:spacing w:after="160"/>
        <w:ind w:left="284" w:right="-532" w:hanging="284"/>
        <w:rPr>
          <w:rFonts w:asciiTheme="minorHAnsi" w:eastAsia="Roboto" w:hAnsiTheme="minorHAnsi" w:cstheme="minorBidi"/>
          <w:color w:val="1C1C1C"/>
        </w:rPr>
      </w:pPr>
      <w:r w:rsidRPr="494CAEC9">
        <w:rPr>
          <w:rFonts w:asciiTheme="minorHAnsi" w:eastAsia="Roboto" w:hAnsiTheme="minorHAnsi" w:cstheme="minorBidi"/>
        </w:rPr>
        <w:t>Assess your creative concept</w:t>
      </w:r>
    </w:p>
    <w:p w14:paraId="45FE72EB" w14:textId="54627F76" w:rsidR="00F814FF" w:rsidRDefault="494CAEC9" w:rsidP="020AD10B">
      <w:pPr>
        <w:pStyle w:val="ListParagraph"/>
        <w:numPr>
          <w:ilvl w:val="0"/>
          <w:numId w:val="29"/>
        </w:numPr>
        <w:spacing w:after="160"/>
        <w:ind w:left="284" w:right="-532" w:hanging="284"/>
      </w:pPr>
      <w:r>
        <w:t>Develop your concept into a project brief</w:t>
      </w:r>
      <w:r w:rsidR="00F814FF">
        <w:br/>
      </w:r>
    </w:p>
    <w:p w14:paraId="39A0EBE3" w14:textId="27AF96F7" w:rsidR="494CAEC9" w:rsidRDefault="494CAEC9" w:rsidP="494CAEC9">
      <w:pPr>
        <w:pStyle w:val="ListParagraph"/>
        <w:spacing w:after="160"/>
        <w:ind w:left="284" w:right="-532" w:hanging="284"/>
      </w:pPr>
    </w:p>
    <w:p w14:paraId="2AC27CB4" w14:textId="6EC6590E" w:rsidR="001540EC" w:rsidRDefault="494CAEC9" w:rsidP="001540EC">
      <w:pPr>
        <w:pStyle w:val="ListParagraph"/>
        <w:numPr>
          <w:ilvl w:val="0"/>
          <w:numId w:val="29"/>
        </w:numPr>
        <w:spacing w:after="160"/>
        <w:ind w:left="284" w:right="-532" w:hanging="284"/>
      </w:pPr>
      <w:r>
        <w:lastRenderedPageBreak/>
        <w:t xml:space="preserve">Provide advice on drafting a detailed project outline, including budgets, timelines, deliverables, and key contacts.  </w:t>
      </w:r>
    </w:p>
    <w:p w14:paraId="2D7D0CB0" w14:textId="0EE87FE1" w:rsidR="001042F9" w:rsidRDefault="020AD10B" w:rsidP="020AD10B">
      <w:pPr>
        <w:pStyle w:val="ListParagraph"/>
        <w:numPr>
          <w:ilvl w:val="0"/>
          <w:numId w:val="29"/>
        </w:numPr>
        <w:spacing w:after="160"/>
        <w:ind w:left="284" w:right="-532" w:hanging="284"/>
        <w:rPr>
          <w:rFonts w:asciiTheme="minorHAnsi" w:eastAsia="Roboto" w:hAnsiTheme="minorHAnsi" w:cstheme="minorBidi"/>
          <w:color w:val="1C1C1C"/>
        </w:rPr>
      </w:pPr>
      <w:r w:rsidRPr="020AD10B">
        <w:rPr>
          <w:rFonts w:asciiTheme="minorHAnsi" w:eastAsia="Roboto" w:hAnsiTheme="minorHAnsi" w:cstheme="minorBidi"/>
          <w:color w:val="1C1C1C"/>
        </w:rPr>
        <w:t>Provide guidance regarding potential pitch meeting opportunities with relevant companies, venues, artistic directors and/or producers</w:t>
      </w:r>
    </w:p>
    <w:p w14:paraId="315C981A" w14:textId="4092086A" w:rsidR="001042F9" w:rsidRDefault="020AD10B" w:rsidP="020AD10B">
      <w:pPr>
        <w:spacing w:after="160"/>
        <w:ind w:right="-532"/>
        <w:rPr>
          <w:rFonts w:asciiTheme="minorHAnsi" w:eastAsia="Roboto" w:hAnsiTheme="minorHAnsi" w:cstheme="minorBidi"/>
        </w:rPr>
      </w:pPr>
      <w:r w:rsidRPr="020AD10B">
        <w:rPr>
          <w:rFonts w:asciiTheme="minorHAnsi" w:eastAsia="Roboto" w:hAnsiTheme="minorHAnsi" w:cstheme="minorBidi"/>
        </w:rPr>
        <w:t>Sessions will include both facilitated sessions with your mentor and self-directed tasks. Your mentor will provide a total of 20 hours of support. Scheduling will be coordinated directly between you and your mentor to allow for flexibility, with support available from Accessible Arts and Access2Arts if needed.</w:t>
      </w:r>
    </w:p>
    <w:p w14:paraId="66D44CE8" w14:textId="799758C4" w:rsidR="00555AD0" w:rsidRPr="00A4094C" w:rsidRDefault="00555AD0" w:rsidP="020AD10B">
      <w:pPr>
        <w:spacing w:after="0"/>
        <w:ind w:right="-532"/>
        <w:rPr>
          <w:rFonts w:asciiTheme="minorHAnsi" w:eastAsia="Roboto" w:hAnsiTheme="minorHAnsi" w:cstheme="minorBidi"/>
        </w:rPr>
      </w:pPr>
      <w:r>
        <w:rPr>
          <w:b/>
          <w:bCs/>
          <w:noProof/>
          <w:color w:val="D33278" w:themeColor="text2"/>
          <w:sz w:val="52"/>
          <w:szCs w:val="52"/>
        </w:rPr>
        <mc:AlternateContent>
          <mc:Choice Requires="wps">
            <w:drawing>
              <wp:anchor distT="0" distB="0" distL="114300" distR="114300" simplePos="0" relativeHeight="251661312" behindDoc="0" locked="0" layoutInCell="1" allowOverlap="1" wp14:anchorId="3E3541E7" wp14:editId="25B44399">
                <wp:simplePos x="0" y="0"/>
                <wp:positionH relativeFrom="margin">
                  <wp:align>left</wp:align>
                </wp:positionH>
                <wp:positionV relativeFrom="paragraph">
                  <wp:posOffset>215900</wp:posOffset>
                </wp:positionV>
                <wp:extent cx="5486400" cy="19050"/>
                <wp:effectExtent l="0" t="0" r="19050" b="19050"/>
                <wp:wrapNone/>
                <wp:docPr id="312873752"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1"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d33278 [3205]" strokeweight="1pt" from="0,17pt" to="6in,18.5pt" w14:anchorId="4806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">
                <v:stroke joinstyle="miter"/>
                <w10:wrap anchorx="margin"/>
              </v:line>
            </w:pict>
          </mc:Fallback>
        </mc:AlternateContent>
      </w:r>
    </w:p>
    <w:p w14:paraId="3A28EE48" w14:textId="62492ED2" w:rsidR="00C01FD0" w:rsidRDefault="020AD10B" w:rsidP="00555AD0">
      <w:pPr>
        <w:pStyle w:val="Heading3"/>
      </w:pPr>
      <w:r>
        <w:t>Eligibility Criteria</w:t>
      </w:r>
    </w:p>
    <w:p w14:paraId="4A642022" w14:textId="2DAD0FB9" w:rsidR="00F814FF" w:rsidRPr="00F814FF" w:rsidRDefault="020AD10B" w:rsidP="00F814FF">
      <w:pPr>
        <w:rPr>
          <w:b/>
          <w:bCs/>
        </w:rPr>
      </w:pPr>
      <w:r w:rsidRPr="020AD10B">
        <w:rPr>
          <w:b/>
          <w:bCs/>
        </w:rPr>
        <w:t>Applicants must:</w:t>
      </w:r>
    </w:p>
    <w:p w14:paraId="1A8F5DC2" w14:textId="77777777" w:rsidR="00F814FF" w:rsidRDefault="020AD10B" w:rsidP="020AD10B">
      <w:pPr>
        <w:pStyle w:val="ListParagraph"/>
        <w:numPr>
          <w:ilvl w:val="0"/>
          <w:numId w:val="29"/>
        </w:numPr>
        <w:spacing w:after="160"/>
        <w:ind w:left="284" w:hanging="284"/>
        <w:rPr>
          <w:rFonts w:asciiTheme="minorHAnsi" w:eastAsia="Roboto" w:hAnsiTheme="minorHAnsi" w:cstheme="minorBidi"/>
          <w:color w:val="1C1C1C"/>
        </w:rPr>
      </w:pPr>
      <w:r>
        <w:t xml:space="preserve">Reside in </w:t>
      </w:r>
      <w:r w:rsidRPr="020AD10B">
        <w:rPr>
          <w:rFonts w:asciiTheme="minorHAnsi" w:eastAsia="Roboto" w:hAnsiTheme="minorHAnsi" w:cstheme="minorBidi"/>
          <w:color w:val="1C1C1C"/>
        </w:rPr>
        <w:t xml:space="preserve">New South Wales or South Australia </w:t>
      </w:r>
    </w:p>
    <w:p w14:paraId="366B24A8" w14:textId="625544D0" w:rsidR="00F814FF" w:rsidRPr="00F814FF" w:rsidRDefault="020AD10B" w:rsidP="020AD10B">
      <w:pPr>
        <w:pStyle w:val="ListParagraph"/>
        <w:numPr>
          <w:ilvl w:val="0"/>
          <w:numId w:val="29"/>
        </w:numPr>
        <w:spacing w:after="160"/>
        <w:ind w:left="284" w:hanging="284"/>
        <w:rPr>
          <w:rFonts w:asciiTheme="minorHAnsi" w:eastAsia="Roboto" w:hAnsiTheme="minorHAnsi" w:cstheme="minorBidi"/>
          <w:color w:val="1C1C1C"/>
        </w:rPr>
      </w:pPr>
      <w:r>
        <w:t>Identify as being d/Deaf or a person with disability.</w:t>
      </w:r>
    </w:p>
    <w:p w14:paraId="47B15751" w14:textId="707F888E" w:rsidR="00F814FF" w:rsidRPr="00F814FF" w:rsidRDefault="020AD10B" w:rsidP="020AD10B">
      <w:pPr>
        <w:pStyle w:val="ListParagraph"/>
        <w:numPr>
          <w:ilvl w:val="0"/>
          <w:numId w:val="29"/>
        </w:numPr>
        <w:spacing w:after="160"/>
        <w:ind w:left="284" w:hanging="284"/>
        <w:rPr>
          <w:rFonts w:asciiTheme="minorHAnsi" w:eastAsia="Roboto" w:hAnsiTheme="minorHAnsi" w:cstheme="minorBidi"/>
          <w:color w:val="1C1C1C"/>
        </w:rPr>
      </w:pPr>
      <w:r>
        <w:t xml:space="preserve">Be an emerging or mid-career </w:t>
      </w:r>
      <w:r w:rsidRPr="020AD10B">
        <w:rPr>
          <w:rFonts w:asciiTheme="minorHAnsi" w:eastAsia="Roboto" w:hAnsiTheme="minorHAnsi" w:cstheme="minorBidi"/>
          <w:color w:val="1C1C1C"/>
        </w:rPr>
        <w:t>writer, actor, musician, dancer, choreographer, director and/or producer.</w:t>
      </w:r>
    </w:p>
    <w:p w14:paraId="55A447F6" w14:textId="658B09AF" w:rsidR="00755E23" w:rsidRPr="00755E23" w:rsidRDefault="020AD10B" w:rsidP="020AD10B">
      <w:pPr>
        <w:pStyle w:val="ListParagraph"/>
        <w:numPr>
          <w:ilvl w:val="0"/>
          <w:numId w:val="29"/>
        </w:numPr>
        <w:spacing w:after="160"/>
        <w:ind w:left="284" w:hanging="284"/>
        <w:rPr>
          <w:rFonts w:asciiTheme="minorHAnsi" w:eastAsia="Roboto" w:hAnsiTheme="minorHAnsi" w:cstheme="minorBidi"/>
          <w:color w:val="1C1C1C"/>
        </w:rPr>
      </w:pPr>
      <w:r>
        <w:t>Be over 18 years of age at the time of application.</w:t>
      </w:r>
    </w:p>
    <w:p w14:paraId="365073C7" w14:textId="77777777" w:rsidR="00755E23" w:rsidRPr="00755E23" w:rsidRDefault="020AD10B" w:rsidP="020AD10B">
      <w:pPr>
        <w:pStyle w:val="ListParagraph"/>
        <w:numPr>
          <w:ilvl w:val="0"/>
          <w:numId w:val="29"/>
        </w:numPr>
        <w:spacing w:after="160"/>
        <w:ind w:left="284" w:hanging="284"/>
        <w:rPr>
          <w:rFonts w:asciiTheme="minorHAnsi" w:eastAsia="Roboto" w:hAnsiTheme="minorHAnsi" w:cstheme="minorBidi"/>
          <w:color w:val="1C1C1C"/>
        </w:rPr>
      </w:pPr>
      <w:r>
        <w:t xml:space="preserve">Have previous experience </w:t>
      </w:r>
      <w:r w:rsidRPr="020AD10B">
        <w:rPr>
          <w:rFonts w:asciiTheme="minorHAnsi" w:eastAsia="Roboto" w:hAnsiTheme="minorHAnsi" w:cstheme="minorBidi"/>
          <w:color w:val="1C1C1C"/>
        </w:rPr>
        <w:t>at any level in the performing arts industry.</w:t>
      </w:r>
    </w:p>
    <w:p w14:paraId="1512D106" w14:textId="5A56617E" w:rsidR="00755E23" w:rsidRPr="00F814FF" w:rsidRDefault="020AD10B" w:rsidP="020AD10B">
      <w:pPr>
        <w:pStyle w:val="ListParagraph"/>
        <w:numPr>
          <w:ilvl w:val="0"/>
          <w:numId w:val="29"/>
        </w:numPr>
        <w:spacing w:after="160"/>
        <w:ind w:left="284" w:hanging="284"/>
        <w:rPr>
          <w:rFonts w:asciiTheme="minorHAnsi" w:eastAsia="Roboto" w:hAnsiTheme="minorHAnsi" w:cstheme="minorBidi"/>
          <w:color w:val="1C1C1C"/>
        </w:rPr>
      </w:pPr>
      <w:r>
        <w:t>Demonstrate a proactive approach to completing the program.</w:t>
      </w:r>
    </w:p>
    <w:p w14:paraId="41BC9DBB" w14:textId="77777777" w:rsidR="00555AD0" w:rsidRDefault="00555AD0" w:rsidP="020AD10B">
      <w:pPr>
        <w:spacing w:after="160"/>
        <w:rPr>
          <w:rFonts w:asciiTheme="minorHAnsi" w:hAnsiTheme="minorHAnsi" w:cstheme="minorBidi"/>
        </w:rPr>
      </w:pPr>
      <w:r>
        <w:rPr>
          <w:b/>
          <w:bCs/>
          <w:noProof/>
          <w:color w:val="D33278" w:themeColor="text2"/>
          <w:sz w:val="52"/>
          <w:szCs w:val="52"/>
        </w:rPr>
        <mc:AlternateContent>
          <mc:Choice Requires="wps">
            <w:drawing>
              <wp:anchor distT="0" distB="0" distL="114300" distR="114300" simplePos="0" relativeHeight="251663360" behindDoc="0" locked="0" layoutInCell="1" allowOverlap="1" wp14:anchorId="5F4EBE0A" wp14:editId="199FA8C2">
                <wp:simplePos x="0" y="0"/>
                <wp:positionH relativeFrom="margin">
                  <wp:posOffset>-12700</wp:posOffset>
                </wp:positionH>
                <wp:positionV relativeFrom="paragraph">
                  <wp:posOffset>113665</wp:posOffset>
                </wp:positionV>
                <wp:extent cx="5486400" cy="19050"/>
                <wp:effectExtent l="0" t="0" r="19050" b="19050"/>
                <wp:wrapNone/>
                <wp:docPr id="1867406149"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1"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d33278 [3205]" strokeweight="1pt" from="-1pt,8.95pt" to="431pt,10.45pt" w14:anchorId="21A4B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">
                <v:stroke joinstyle="miter"/>
                <w10:wrap anchorx="margin"/>
              </v:line>
            </w:pict>
          </mc:Fallback>
        </mc:AlternateContent>
      </w:r>
    </w:p>
    <w:p w14:paraId="184AA0DF" w14:textId="41C4EDD8" w:rsidR="000E6EC5" w:rsidRDefault="020AD10B" w:rsidP="00555AD0">
      <w:pPr>
        <w:pStyle w:val="Heading3"/>
      </w:pPr>
      <w:r>
        <w:t xml:space="preserve">Partnering Organisations </w:t>
      </w:r>
    </w:p>
    <w:p w14:paraId="03BBC5EA" w14:textId="3E96ED7A" w:rsidR="4AD63847" w:rsidRDefault="494CAEC9" w:rsidP="494CAEC9">
      <w:pPr>
        <w:spacing w:after="160"/>
        <w:ind w:right="-532"/>
      </w:pPr>
      <w:r>
        <w:t xml:space="preserve">Below is a list of our partnering organisations. Take note of their locations and visit their websites to learn more about the work that they do and how it may align with the goals of your project proposal. Mentors within these organisations will be assigned, you will not be able to select your mentor. </w:t>
      </w:r>
    </w:p>
    <w:p w14:paraId="59B33F01" w14:textId="625F9E00" w:rsidR="007D0235" w:rsidRDefault="3DD8B373" w:rsidP="3DD8B373">
      <w:pPr>
        <w:spacing w:after="160"/>
        <w:ind w:right="-532"/>
      </w:pPr>
      <w:r w:rsidRPr="3DD8B373">
        <w:rPr>
          <w:rFonts w:eastAsia="Arial" w:cs="Arial"/>
        </w:rPr>
        <w:t xml:space="preserve">While our partner organisations will endeavour to meet participants' access needs, there may be some limitations in certain circumstances. We encourage applicants to reach out with any questions about access requirements before the application deadline. </w:t>
      </w:r>
    </w:p>
    <w:p w14:paraId="73AA9B0D" w14:textId="4C84F9AE" w:rsidR="00A4094C" w:rsidRPr="00DA45A1" w:rsidRDefault="020AD10B" w:rsidP="020AD10B">
      <w:pPr>
        <w:spacing w:after="160"/>
        <w:ind w:right="-532"/>
        <w:rPr>
          <w:rFonts w:asciiTheme="minorHAnsi" w:hAnsiTheme="minorHAnsi" w:cstheme="minorBidi"/>
          <w:b/>
          <w:bCs/>
          <w:color w:val="D33278" w:themeColor="text2"/>
          <w:sz w:val="32"/>
          <w:szCs w:val="32"/>
        </w:rPr>
      </w:pPr>
      <w:r w:rsidRPr="020AD10B">
        <w:rPr>
          <w:rFonts w:asciiTheme="minorHAnsi" w:hAnsiTheme="minorHAnsi" w:cstheme="minorBidi"/>
          <w:b/>
          <w:bCs/>
          <w:color w:val="D33278" w:themeColor="accent2"/>
          <w:sz w:val="32"/>
          <w:szCs w:val="32"/>
        </w:rPr>
        <w:lastRenderedPageBreak/>
        <w:t>Bangarra Dance Theatre – Metro Sydney, NSW</w:t>
      </w:r>
    </w:p>
    <w:p w14:paraId="658AB9BD" w14:textId="147D726C" w:rsidR="001F52C5" w:rsidRDefault="020AD10B" w:rsidP="020AD10B">
      <w:pPr>
        <w:spacing w:after="0"/>
        <w:rPr>
          <w:rFonts w:asciiTheme="minorHAnsi" w:hAnsiTheme="minorHAnsi" w:cstheme="minorBidi"/>
          <w:color w:val="262626" w:themeColor="text1" w:themeTint="D9"/>
        </w:rPr>
      </w:pPr>
      <w:r w:rsidRPr="020AD10B">
        <w:rPr>
          <w:rFonts w:asciiTheme="minorHAnsi" w:hAnsiTheme="minorHAnsi" w:cstheme="minorBidi"/>
          <w:color w:val="262626" w:themeColor="accent1" w:themeTint="D9"/>
        </w:rPr>
        <w:t xml:space="preserve">Bangarra is a company of professional Aboriginal and Torres Strait Islander performers. As one of Australia's leading performing arts companies, they share their culture with Communities and audiences across Australia and the world. </w:t>
      </w:r>
    </w:p>
    <w:p w14:paraId="64624C24" w14:textId="48386BE7" w:rsidR="005475BA" w:rsidRDefault="020AD10B" w:rsidP="020AD10B">
      <w:pPr>
        <w:spacing w:after="0"/>
        <w:rPr>
          <w:rFonts w:asciiTheme="minorHAnsi" w:hAnsiTheme="minorHAnsi" w:cstheme="minorBidi"/>
          <w:color w:val="262626" w:themeColor="text1" w:themeTint="D9"/>
        </w:rPr>
      </w:pPr>
      <w:r w:rsidRPr="020AD10B">
        <w:rPr>
          <w:rFonts w:asciiTheme="minorHAnsi" w:hAnsiTheme="minorHAnsi" w:cstheme="minorBidi"/>
          <w:color w:val="262626" w:themeColor="accent1" w:themeTint="D9"/>
        </w:rPr>
        <w:t xml:space="preserve">The company's contemporary dancers draw on 65,000 years of culture, creating powerful works of theatre that incorporate dance, music, poetry, and design. These works tell the stories of Elders, are often created on Country, and returned to the place they were made. Every year, Bangarra tours a world premiere work across the nation and embarks on an international tour. The company also runs education workshops, programs, and special projects to nurture the next generation of storytellers. </w:t>
      </w:r>
    </w:p>
    <w:p w14:paraId="4E281B42" w14:textId="64880C39" w:rsidR="00A4094C" w:rsidRPr="00D53174" w:rsidRDefault="020AD10B" w:rsidP="020AD10B">
      <w:pPr>
        <w:spacing w:after="0"/>
        <w:rPr>
          <w:rFonts w:asciiTheme="minorHAnsi" w:eastAsia="Roboto" w:hAnsiTheme="minorHAnsi" w:cstheme="minorBidi"/>
          <w:color w:val="262626" w:themeColor="text1" w:themeTint="D9"/>
        </w:rPr>
      </w:pPr>
      <w:r w:rsidRPr="020AD10B">
        <w:rPr>
          <w:rFonts w:asciiTheme="minorHAnsi" w:hAnsiTheme="minorHAnsi" w:cstheme="minorBidi"/>
          <w:b/>
          <w:bCs/>
          <w:color w:val="262626" w:themeColor="accent1" w:themeTint="D9"/>
        </w:rPr>
        <w:t>L</w:t>
      </w:r>
      <w:r w:rsidRPr="020AD10B">
        <w:rPr>
          <w:rFonts w:asciiTheme="minorHAnsi" w:eastAsia="Roboto" w:hAnsiTheme="minorHAnsi" w:cstheme="minorBidi"/>
          <w:b/>
          <w:bCs/>
          <w:color w:val="262626" w:themeColor="accent1" w:themeTint="D9"/>
        </w:rPr>
        <w:t xml:space="preserve">ocation: </w:t>
      </w:r>
      <w:r w:rsidRPr="020AD10B">
        <w:rPr>
          <w:rFonts w:asciiTheme="minorHAnsi" w:eastAsia="Roboto" w:hAnsiTheme="minorHAnsi" w:cstheme="minorBidi"/>
          <w:color w:val="262626" w:themeColor="accent1" w:themeTint="D9"/>
        </w:rPr>
        <w:t>Wharf 4/5, 15 Hickson Rd, Dawes Point NSW 2000</w:t>
      </w:r>
    </w:p>
    <w:p w14:paraId="4D00772F" w14:textId="073CAA88" w:rsidR="00A4094C" w:rsidRDefault="020AD10B" w:rsidP="020AD10B">
      <w:pPr>
        <w:spacing w:after="0"/>
        <w:rPr>
          <w:rStyle w:val="Hyperlink"/>
          <w:rFonts w:asciiTheme="minorHAnsi" w:eastAsia="Roboto" w:hAnsiTheme="minorHAnsi" w:cstheme="minorBidi"/>
          <w:color w:val="0679EE" w:themeColor="hyperlink" w:themeTint="D9"/>
        </w:rPr>
      </w:pPr>
      <w:r w:rsidRPr="020AD10B">
        <w:rPr>
          <w:rFonts w:asciiTheme="minorHAnsi" w:eastAsia="Roboto" w:hAnsiTheme="minorHAnsi" w:cstheme="minorBidi"/>
          <w:b/>
          <w:bCs/>
          <w:color w:val="262626" w:themeColor="accent1" w:themeTint="D9"/>
        </w:rPr>
        <w:t>Website: </w:t>
      </w:r>
      <w:hyperlink r:id="rId11">
        <w:r w:rsidRPr="020AD10B">
          <w:rPr>
            <w:rStyle w:val="Hyperlink"/>
            <w:rFonts w:asciiTheme="minorHAnsi" w:eastAsia="Roboto" w:hAnsiTheme="minorHAnsi" w:cstheme="minorBidi"/>
            <w:color w:val="0679EE"/>
          </w:rPr>
          <w:t>https://www.bangarra.com.au/</w:t>
        </w:r>
      </w:hyperlink>
    </w:p>
    <w:p w14:paraId="4119FCDA" w14:textId="77777777" w:rsidR="00D949D6" w:rsidRDefault="00D949D6" w:rsidP="020AD10B">
      <w:pPr>
        <w:spacing w:after="0"/>
        <w:rPr>
          <w:rStyle w:val="Hyperlink"/>
          <w:rFonts w:asciiTheme="minorHAnsi" w:eastAsia="Roboto" w:hAnsiTheme="minorHAnsi" w:cstheme="minorBidi"/>
          <w:color w:val="0679EE" w:themeColor="hyperlink" w:themeTint="D9"/>
        </w:rPr>
      </w:pPr>
    </w:p>
    <w:p w14:paraId="02782107" w14:textId="7C2E4D06" w:rsidR="00D949D6" w:rsidRDefault="020AD10B" w:rsidP="020AD10B">
      <w:pPr>
        <w:spacing w:after="160"/>
        <w:ind w:right="-532"/>
        <w:rPr>
          <w:rFonts w:asciiTheme="minorHAnsi" w:hAnsiTheme="minorHAnsi" w:cstheme="minorBidi"/>
          <w:b/>
          <w:bCs/>
          <w:color w:val="D33278" w:themeColor="text2"/>
          <w:sz w:val="32"/>
          <w:szCs w:val="32"/>
        </w:rPr>
      </w:pPr>
      <w:r w:rsidRPr="020AD10B">
        <w:rPr>
          <w:rFonts w:asciiTheme="minorHAnsi" w:eastAsia="Roboto" w:hAnsiTheme="minorHAnsi" w:cstheme="minorBidi"/>
          <w:b/>
          <w:bCs/>
          <w:color w:val="D33278" w:themeColor="accent2"/>
          <w:sz w:val="32"/>
          <w:szCs w:val="32"/>
        </w:rPr>
        <w:t xml:space="preserve">Bell Shakespeare </w:t>
      </w:r>
      <w:r w:rsidRPr="020AD10B">
        <w:rPr>
          <w:rFonts w:asciiTheme="minorHAnsi" w:hAnsiTheme="minorHAnsi" w:cstheme="minorBidi"/>
          <w:b/>
          <w:bCs/>
          <w:color w:val="D33278" w:themeColor="accent2"/>
          <w:sz w:val="32"/>
          <w:szCs w:val="32"/>
        </w:rPr>
        <w:t>– Metro Sydney, NSW</w:t>
      </w:r>
    </w:p>
    <w:p w14:paraId="73781E34" w14:textId="77777777" w:rsidR="007D0235" w:rsidRDefault="020AD10B" w:rsidP="020AD10B">
      <w:pPr>
        <w:spacing w:after="160"/>
        <w:ind w:right="-532"/>
        <w:rPr>
          <w:rFonts w:asciiTheme="minorHAnsi" w:hAnsiTheme="minorHAnsi" w:cstheme="minorBidi"/>
        </w:rPr>
      </w:pPr>
      <w:r w:rsidRPr="020AD10B">
        <w:rPr>
          <w:rFonts w:asciiTheme="minorHAnsi" w:hAnsiTheme="minorHAnsi" w:cstheme="minorBidi"/>
        </w:rPr>
        <w:t xml:space="preserve">Bell Shakespeare is Australia’s national theatre company specialising in the works of Shakespeare and his contemporaries. Established by renowned Actor/Director John Bell, what began in a circus tent in Sydney in 1990 has grown into a theatre company with unrivalled reach and impact, delivering mainstage productions and an education and outreach program to every state and territory, ensuring classic theatre experiences are accessible to all Australians. </w:t>
      </w:r>
    </w:p>
    <w:p w14:paraId="16BD5656" w14:textId="66AC1A41" w:rsidR="00D949D6" w:rsidRPr="007D0235" w:rsidRDefault="020AD10B" w:rsidP="020AD10B">
      <w:pPr>
        <w:spacing w:after="160" w:line="240" w:lineRule="auto"/>
        <w:ind w:right="-532"/>
        <w:rPr>
          <w:rFonts w:asciiTheme="minorHAnsi" w:hAnsiTheme="minorHAnsi" w:cstheme="minorBidi"/>
        </w:rPr>
      </w:pPr>
      <w:r w:rsidRPr="020AD10B">
        <w:rPr>
          <w:rFonts w:asciiTheme="minorHAnsi" w:eastAsia="Roboto" w:hAnsiTheme="minorHAnsi" w:cstheme="minorBidi"/>
          <w:b/>
          <w:bCs/>
          <w:color w:val="262626" w:themeColor="accent1" w:themeTint="D9"/>
        </w:rPr>
        <w:t xml:space="preserve">Location: </w:t>
      </w:r>
      <w:r w:rsidRPr="020AD10B">
        <w:rPr>
          <w:rFonts w:asciiTheme="minorHAnsi" w:eastAsia="Roboto" w:hAnsiTheme="minorHAnsi" w:cstheme="minorBidi"/>
          <w:color w:val="262626" w:themeColor="accent1" w:themeTint="D9"/>
        </w:rPr>
        <w:t>1/13A Hickson Rd, Dawes Point NSW 2000</w:t>
      </w:r>
    </w:p>
    <w:p w14:paraId="78A5DEC1" w14:textId="476F9531" w:rsidR="00D949D6" w:rsidRPr="005A4094" w:rsidRDefault="020AD10B" w:rsidP="020AD10B">
      <w:pPr>
        <w:spacing w:after="0" w:line="240" w:lineRule="auto"/>
        <w:rPr>
          <w:rStyle w:val="Hyperlink"/>
          <w:rFonts w:asciiTheme="minorHAnsi" w:eastAsia="Roboto" w:hAnsiTheme="minorHAnsi" w:cstheme="minorBidi"/>
          <w:color w:val="0679EE" w:themeColor="hyperlink" w:themeTint="D9"/>
        </w:rPr>
      </w:pPr>
      <w:r w:rsidRPr="020AD10B">
        <w:rPr>
          <w:rFonts w:asciiTheme="minorHAnsi" w:eastAsia="Roboto" w:hAnsiTheme="minorHAnsi" w:cstheme="minorBidi"/>
          <w:b/>
          <w:bCs/>
          <w:color w:val="262626" w:themeColor="accent1" w:themeTint="D9"/>
        </w:rPr>
        <w:t>Website: </w:t>
      </w:r>
      <w:hyperlink r:id="rId12">
        <w:r w:rsidRPr="020AD10B">
          <w:rPr>
            <w:rStyle w:val="Hyperlink"/>
            <w:rFonts w:asciiTheme="minorHAnsi" w:eastAsia="Roboto" w:hAnsiTheme="minorHAnsi" w:cstheme="minorBidi"/>
          </w:rPr>
          <w:t>https://www.bellshakespeare.com.au/</w:t>
        </w:r>
      </w:hyperlink>
      <w:r w:rsidRPr="020AD10B">
        <w:rPr>
          <w:rFonts w:asciiTheme="minorHAnsi" w:eastAsia="Roboto" w:hAnsiTheme="minorHAnsi" w:cstheme="minorBidi"/>
          <w:color w:val="262626" w:themeColor="accent1" w:themeTint="D9"/>
        </w:rPr>
        <w:t xml:space="preserve"> </w:t>
      </w:r>
    </w:p>
    <w:p w14:paraId="71B04220" w14:textId="170901C5" w:rsidR="020AD10B" w:rsidRDefault="020AD10B" w:rsidP="494CAEC9">
      <w:pPr>
        <w:spacing w:after="160"/>
        <w:ind w:right="-532"/>
        <w:rPr>
          <w:rFonts w:asciiTheme="minorHAnsi" w:eastAsia="Roboto" w:hAnsiTheme="minorHAnsi" w:cstheme="minorBidi"/>
          <w:b/>
          <w:bCs/>
          <w:color w:val="D33278" w:themeColor="accent2"/>
        </w:rPr>
      </w:pPr>
    </w:p>
    <w:p w14:paraId="291D0D18" w14:textId="136D5C31" w:rsidR="00510DE4" w:rsidRPr="00DA45A1" w:rsidRDefault="020AD10B" w:rsidP="020AD10B">
      <w:pPr>
        <w:spacing w:after="160"/>
        <w:ind w:right="-532"/>
        <w:rPr>
          <w:rFonts w:asciiTheme="minorHAnsi" w:eastAsia="Roboto" w:hAnsiTheme="minorHAnsi" w:cstheme="minorBidi"/>
          <w:b/>
          <w:bCs/>
          <w:color w:val="D33278" w:themeColor="text2"/>
          <w:sz w:val="32"/>
          <w:szCs w:val="32"/>
        </w:rPr>
      </w:pPr>
      <w:r w:rsidRPr="020AD10B">
        <w:rPr>
          <w:rFonts w:asciiTheme="minorHAnsi" w:eastAsia="Roboto" w:hAnsiTheme="minorHAnsi" w:cstheme="minorBidi"/>
          <w:b/>
          <w:bCs/>
          <w:color w:val="D33278" w:themeColor="accent2"/>
          <w:sz w:val="32"/>
          <w:szCs w:val="32"/>
        </w:rPr>
        <w:t xml:space="preserve">Belvoir St Theatre </w:t>
      </w:r>
      <w:r w:rsidRPr="020AD10B">
        <w:rPr>
          <w:rFonts w:asciiTheme="minorHAnsi" w:hAnsiTheme="minorHAnsi" w:cstheme="minorBidi"/>
          <w:b/>
          <w:bCs/>
          <w:color w:val="D33278" w:themeColor="accent2"/>
          <w:sz w:val="32"/>
          <w:szCs w:val="32"/>
        </w:rPr>
        <w:t>– Metro Sydney, NSW</w:t>
      </w:r>
    </w:p>
    <w:p w14:paraId="617045F8" w14:textId="77777777" w:rsidR="0044579C" w:rsidRDefault="020AD10B" w:rsidP="00510DE4">
      <w:pPr>
        <w:spacing w:after="0"/>
        <w:ind w:right="-249"/>
        <w:rPr>
          <w:color w:val="262626" w:themeColor="text1" w:themeTint="D9"/>
        </w:rPr>
      </w:pPr>
      <w:r w:rsidRPr="020AD10B">
        <w:rPr>
          <w:color w:val="262626" w:themeColor="accent1" w:themeTint="D9"/>
        </w:rPr>
        <w:t xml:space="preserve">Based in an old factory on Gadigal land, Sydney, Belvoir is one of Australia’s most celebrated and beloved theatre companies. Since 1984, Belvoir has been at the forefront of Australian storytelling for the stage. Each year the company presents an annual season of shows for this now-iconic corner stage. New work and new </w:t>
      </w:r>
    </w:p>
    <w:p w14:paraId="5A8C0CE9" w14:textId="2517E891" w:rsidR="00510DE4" w:rsidRPr="00D53174" w:rsidRDefault="020AD10B" w:rsidP="020AD10B">
      <w:pPr>
        <w:spacing w:after="0"/>
        <w:ind w:right="-249"/>
        <w:rPr>
          <w:color w:val="262626" w:themeColor="text1" w:themeTint="D9"/>
        </w:rPr>
      </w:pPr>
      <w:r w:rsidRPr="020AD10B">
        <w:rPr>
          <w:color w:val="262626" w:themeColor="accent1" w:themeTint="D9"/>
        </w:rPr>
        <w:lastRenderedPageBreak/>
        <w:t xml:space="preserve">stories sit at the centre of Belvoir’s programming, alongside a mix of reinvented classics and international writing, and a foundational commitment to Indigenous stories. </w:t>
      </w:r>
    </w:p>
    <w:p w14:paraId="49D83384" w14:textId="27F0358A" w:rsidR="00510DE4" w:rsidRPr="00D53174" w:rsidRDefault="00926597" w:rsidP="020AD10B">
      <w:pPr>
        <w:spacing w:after="0"/>
        <w:ind w:right="-249"/>
        <w:rPr>
          <w:rFonts w:asciiTheme="minorHAnsi" w:eastAsia="Roboto" w:hAnsiTheme="minorHAnsi" w:cstheme="minorBidi"/>
          <w:b/>
          <w:bCs/>
          <w:color w:val="262626" w:themeColor="text1" w:themeTint="D9"/>
        </w:rPr>
      </w:pPr>
      <w:r>
        <w:br/>
      </w:r>
      <w:r w:rsidR="494CAEC9" w:rsidRPr="494CAEC9">
        <w:rPr>
          <w:rFonts w:asciiTheme="minorHAnsi" w:eastAsia="Roboto" w:hAnsiTheme="minorHAnsi" w:cstheme="minorBidi"/>
          <w:b/>
          <w:bCs/>
          <w:color w:val="000000" w:themeColor="accent1"/>
        </w:rPr>
        <w:t xml:space="preserve">Location: </w:t>
      </w:r>
      <w:r w:rsidR="494CAEC9" w:rsidRPr="494CAEC9">
        <w:rPr>
          <w:rFonts w:asciiTheme="minorHAnsi" w:eastAsia="Roboto" w:hAnsiTheme="minorHAnsi" w:cstheme="minorBidi"/>
          <w:color w:val="000000" w:themeColor="accent1"/>
        </w:rPr>
        <w:t>25 Belvoir St, Surry Hills NSW 2010</w:t>
      </w:r>
    </w:p>
    <w:p w14:paraId="063D25E0" w14:textId="3FBA82A6" w:rsidR="00510DE4" w:rsidRDefault="020AD10B" w:rsidP="020AD10B">
      <w:pPr>
        <w:spacing w:after="0"/>
        <w:ind w:right="-249"/>
        <w:rPr>
          <w:rStyle w:val="Hyperlink"/>
          <w:rFonts w:asciiTheme="minorHAnsi" w:eastAsia="Roboto" w:hAnsiTheme="minorHAnsi" w:cstheme="minorBidi"/>
          <w:color w:val="0679EE" w:themeColor="hyperlink" w:themeTint="D9"/>
        </w:rPr>
      </w:pPr>
      <w:r w:rsidRPr="020AD10B">
        <w:rPr>
          <w:rFonts w:asciiTheme="minorHAnsi" w:eastAsia="Roboto" w:hAnsiTheme="minorHAnsi" w:cstheme="minorBidi"/>
          <w:b/>
          <w:bCs/>
          <w:color w:val="262626" w:themeColor="accent1" w:themeTint="D9"/>
        </w:rPr>
        <w:t xml:space="preserve">Website: </w:t>
      </w:r>
      <w:hyperlink r:id="rId13">
        <w:r w:rsidRPr="020AD10B">
          <w:rPr>
            <w:rStyle w:val="Hyperlink"/>
            <w:rFonts w:asciiTheme="minorHAnsi" w:eastAsia="Roboto" w:hAnsiTheme="minorHAnsi" w:cstheme="minorBidi"/>
            <w:color w:val="0679EE"/>
          </w:rPr>
          <w:t>https://belvoir.com.au/</w:t>
        </w:r>
      </w:hyperlink>
    </w:p>
    <w:p w14:paraId="3BE2AFF5" w14:textId="77777777" w:rsidR="00926597" w:rsidRPr="002D5AF4" w:rsidRDefault="00926597" w:rsidP="020AD10B">
      <w:pPr>
        <w:spacing w:after="0"/>
        <w:rPr>
          <w:rFonts w:asciiTheme="minorHAnsi" w:eastAsia="Roboto" w:hAnsiTheme="minorHAnsi" w:cstheme="minorBidi"/>
          <w:b/>
          <w:bCs/>
          <w:color w:val="D33278" w:themeColor="text2"/>
        </w:rPr>
      </w:pPr>
    </w:p>
    <w:p w14:paraId="406288F9" w14:textId="5C7C1C8A" w:rsidR="00DA45A1" w:rsidRPr="00DA45A1" w:rsidRDefault="020AD10B" w:rsidP="020AD10B">
      <w:pPr>
        <w:spacing w:after="0"/>
        <w:rPr>
          <w:rFonts w:asciiTheme="minorHAnsi" w:eastAsia="Roboto" w:hAnsiTheme="minorHAnsi" w:cstheme="minorBidi"/>
          <w:b/>
          <w:bCs/>
          <w:color w:val="D33278" w:themeColor="text2"/>
          <w:sz w:val="32"/>
          <w:szCs w:val="32"/>
        </w:rPr>
      </w:pPr>
      <w:r w:rsidRPr="020AD10B">
        <w:rPr>
          <w:rFonts w:asciiTheme="minorHAnsi" w:eastAsia="Roboto" w:hAnsiTheme="minorHAnsi" w:cstheme="minorBidi"/>
          <w:b/>
          <w:bCs/>
          <w:color w:val="D33278" w:themeColor="accent2"/>
          <w:sz w:val="32"/>
          <w:szCs w:val="32"/>
        </w:rPr>
        <w:t xml:space="preserve">Merrigong Theatre Company </w:t>
      </w:r>
      <w:r w:rsidRPr="020AD10B">
        <w:rPr>
          <w:b/>
          <w:bCs/>
          <w:color w:val="D33278" w:themeColor="accent2"/>
          <w:sz w:val="32"/>
          <w:szCs w:val="32"/>
        </w:rPr>
        <w:t>– Wollongong, NSW</w:t>
      </w:r>
    </w:p>
    <w:p w14:paraId="32272139" w14:textId="0E62CAA2" w:rsidR="00DA45A1" w:rsidRPr="00D53174" w:rsidRDefault="494CAEC9" w:rsidP="020AD10B">
      <w:pPr>
        <w:spacing w:after="0"/>
        <w:rPr>
          <w:rFonts w:asciiTheme="minorHAnsi" w:eastAsia="Roboto" w:hAnsiTheme="minorHAnsi" w:cstheme="minorBidi"/>
          <w:color w:val="262626" w:themeColor="text1" w:themeTint="D9"/>
        </w:rPr>
      </w:pPr>
      <w:r w:rsidRPr="494CAEC9">
        <w:rPr>
          <w:rFonts w:asciiTheme="minorHAnsi" w:eastAsia="Roboto" w:hAnsiTheme="minorHAnsi" w:cstheme="minorBidi"/>
          <w:color w:val="000000" w:themeColor="accent1"/>
        </w:rPr>
        <w:t>Merrigong Theatre Company is a not-for-profit company operating the Illawarra Performing Arts Centre (IPAC) and the Wollongong Town Hall. Merrigong is also a vibrant theatre company – producing, presenting and touring exciting contemporary theatre and supporting the development of a wide range of theatre makers. Merrigong presents a diverse annual season of theatre, dance and children’s programming, including work sourced from Australia’s finest performing arts companies, self-produced work, acclaimed international productions, and innovative contemporary work from new companies.</w:t>
      </w:r>
      <w:r w:rsidR="00DA45A1">
        <w:br/>
      </w:r>
      <w:r w:rsidRPr="494CAEC9">
        <w:rPr>
          <w:rFonts w:asciiTheme="minorHAnsi" w:eastAsia="Roboto" w:hAnsiTheme="minorHAnsi" w:cstheme="minorBidi"/>
          <w:b/>
          <w:bCs/>
          <w:color w:val="000000" w:themeColor="accent1"/>
        </w:rPr>
        <w:t>Location:</w:t>
      </w:r>
      <w:r w:rsidRPr="494CAEC9">
        <w:rPr>
          <w:rFonts w:asciiTheme="minorHAnsi" w:eastAsia="Roboto" w:hAnsiTheme="minorHAnsi" w:cstheme="minorBidi"/>
          <w:color w:val="000000" w:themeColor="accent1"/>
        </w:rPr>
        <w:t> 32 Burelli St, Wollongong NSW 2500</w:t>
      </w:r>
    </w:p>
    <w:p w14:paraId="22325230" w14:textId="687377E4" w:rsidR="00DA45A1" w:rsidRPr="00D53174" w:rsidRDefault="020AD10B" w:rsidP="020AD10B">
      <w:pPr>
        <w:spacing w:after="0"/>
        <w:rPr>
          <w:rFonts w:asciiTheme="minorHAnsi" w:eastAsia="Roboto" w:hAnsiTheme="minorHAnsi" w:cstheme="minorBidi"/>
          <w:color w:val="262626" w:themeColor="text1" w:themeTint="D9"/>
        </w:rPr>
      </w:pPr>
      <w:r w:rsidRPr="020AD10B">
        <w:rPr>
          <w:rFonts w:asciiTheme="minorHAnsi" w:eastAsia="Roboto" w:hAnsiTheme="minorHAnsi" w:cstheme="minorBidi"/>
          <w:b/>
          <w:bCs/>
          <w:color w:val="262626" w:themeColor="accent1" w:themeTint="D9"/>
        </w:rPr>
        <w:t>Website:</w:t>
      </w:r>
      <w:r w:rsidRPr="020AD10B">
        <w:rPr>
          <w:rFonts w:asciiTheme="minorHAnsi" w:eastAsia="Roboto" w:hAnsiTheme="minorHAnsi" w:cstheme="minorBidi"/>
          <w:color w:val="262626" w:themeColor="accent1" w:themeTint="D9"/>
        </w:rPr>
        <w:t> </w:t>
      </w:r>
      <w:hyperlink r:id="rId14">
        <w:r w:rsidRPr="020AD10B">
          <w:rPr>
            <w:rStyle w:val="Hyperlink"/>
            <w:rFonts w:asciiTheme="minorHAnsi" w:eastAsia="Roboto" w:hAnsiTheme="minorHAnsi" w:cstheme="minorBidi"/>
          </w:rPr>
          <w:t>https://merrigong.com.au/</w:t>
        </w:r>
      </w:hyperlink>
      <w:r w:rsidRPr="020AD10B">
        <w:rPr>
          <w:rFonts w:asciiTheme="minorHAnsi" w:eastAsia="Roboto" w:hAnsiTheme="minorHAnsi" w:cstheme="minorBidi"/>
          <w:color w:val="262626" w:themeColor="accent1" w:themeTint="D9"/>
        </w:rPr>
        <w:t xml:space="preserve">  </w:t>
      </w:r>
    </w:p>
    <w:p w14:paraId="0472CE39" w14:textId="77777777" w:rsidR="00DA45A1" w:rsidRPr="002D5AF4" w:rsidRDefault="00DA45A1" w:rsidP="020AD10B">
      <w:pPr>
        <w:spacing w:after="0"/>
        <w:ind w:right="-391"/>
        <w:rPr>
          <w:rFonts w:asciiTheme="minorHAnsi" w:eastAsia="Roboto" w:hAnsiTheme="minorHAnsi" w:cstheme="minorBidi"/>
          <w:b/>
          <w:bCs/>
          <w:color w:val="D33278" w:themeColor="text2"/>
        </w:rPr>
      </w:pPr>
    </w:p>
    <w:p w14:paraId="4BC50792" w14:textId="55310750" w:rsidR="00DA45A1" w:rsidRPr="00DA45A1" w:rsidRDefault="020AD10B" w:rsidP="020AD10B">
      <w:pPr>
        <w:spacing w:after="0"/>
        <w:ind w:right="-391"/>
        <w:rPr>
          <w:rFonts w:asciiTheme="minorHAnsi" w:eastAsia="Roboto" w:hAnsiTheme="minorHAnsi" w:cstheme="minorBidi"/>
          <w:b/>
          <w:bCs/>
          <w:color w:val="D33278" w:themeColor="text2"/>
          <w:sz w:val="32"/>
          <w:szCs w:val="32"/>
        </w:rPr>
      </w:pPr>
      <w:r w:rsidRPr="020AD10B">
        <w:rPr>
          <w:rFonts w:asciiTheme="minorHAnsi" w:eastAsia="Roboto" w:hAnsiTheme="minorHAnsi" w:cstheme="minorBidi"/>
          <w:b/>
          <w:bCs/>
          <w:color w:val="D33278" w:themeColor="accent2"/>
          <w:sz w:val="32"/>
          <w:szCs w:val="32"/>
        </w:rPr>
        <w:t xml:space="preserve">Penrith Performing and Visual Arts </w:t>
      </w:r>
      <w:r w:rsidRPr="020AD10B">
        <w:rPr>
          <w:b/>
          <w:bCs/>
          <w:color w:val="D33278" w:themeColor="accent2"/>
          <w:sz w:val="32"/>
          <w:szCs w:val="32"/>
        </w:rPr>
        <w:t>– Western Sydney, NSW</w:t>
      </w:r>
    </w:p>
    <w:p w14:paraId="233AAE89" w14:textId="3B792282" w:rsidR="00DA45A1" w:rsidRPr="00D53174" w:rsidRDefault="494CAEC9" w:rsidP="020AD10B">
      <w:pPr>
        <w:spacing w:after="0"/>
        <w:ind w:right="-249"/>
        <w:rPr>
          <w:rFonts w:asciiTheme="minorHAnsi" w:eastAsia="Roboto" w:hAnsiTheme="minorHAnsi" w:cstheme="minorBidi"/>
          <w:color w:val="262626" w:themeColor="text1" w:themeTint="D9"/>
        </w:rPr>
      </w:pPr>
      <w:r w:rsidRPr="494CAEC9">
        <w:rPr>
          <w:rFonts w:asciiTheme="minorHAnsi" w:eastAsia="Roboto" w:hAnsiTheme="minorHAnsi" w:cstheme="minorBidi"/>
          <w:color w:val="000000" w:themeColor="accent1"/>
        </w:rPr>
        <w:t>Penrith Performing &amp; Visual Arts is made up of the Joan Sutherland Performing Arts Centre, Penrith Conservatorium, Q Theatre and Penrith Regional Gallery, and represents a diverse and dynamic blend of creative practice in the Western Sydney region. Since its establishment back in 2006 they’ve worked to showcase creativity in all its forms. Their education programs guide people from all ages and stages through their artistic pathways – from those seeking mainstage fame and excellence in their chosen artform, to those wanting to further a personal passion.</w:t>
      </w:r>
      <w:r w:rsidR="00DA45A1">
        <w:br/>
      </w:r>
      <w:r w:rsidRPr="494CAEC9">
        <w:rPr>
          <w:rFonts w:asciiTheme="minorHAnsi" w:eastAsia="Roboto" w:hAnsiTheme="minorHAnsi" w:cstheme="minorBidi"/>
          <w:b/>
          <w:bCs/>
          <w:color w:val="000000" w:themeColor="accent1"/>
        </w:rPr>
        <w:t xml:space="preserve">Location: </w:t>
      </w:r>
      <w:r w:rsidRPr="494CAEC9">
        <w:rPr>
          <w:rFonts w:asciiTheme="minorHAnsi" w:eastAsia="Roboto" w:hAnsiTheme="minorHAnsi" w:cstheme="minorBidi"/>
          <w:color w:val="000000" w:themeColor="accent1"/>
        </w:rPr>
        <w:t>Joan Sutherland Performing Arts Centre</w:t>
      </w:r>
      <w:r w:rsidRPr="494CAEC9">
        <w:rPr>
          <w:rFonts w:asciiTheme="minorHAnsi" w:eastAsia="Roboto" w:hAnsiTheme="minorHAnsi" w:cstheme="minorBidi"/>
          <w:b/>
          <w:bCs/>
          <w:color w:val="000000" w:themeColor="accent1"/>
        </w:rPr>
        <w:t xml:space="preserve">, </w:t>
      </w:r>
      <w:r w:rsidRPr="494CAEC9">
        <w:rPr>
          <w:rFonts w:asciiTheme="minorHAnsi" w:eastAsia="Roboto" w:hAnsiTheme="minorHAnsi" w:cstheme="minorBidi"/>
          <w:color w:val="000000" w:themeColor="accent1"/>
        </w:rPr>
        <w:t>597 High Street, Penrith 2750</w:t>
      </w:r>
    </w:p>
    <w:p w14:paraId="1D467033" w14:textId="55FCF5D6" w:rsidR="00DA45A1" w:rsidRDefault="020AD10B" w:rsidP="020AD10B">
      <w:pPr>
        <w:spacing w:after="0"/>
        <w:ind w:right="-249"/>
        <w:rPr>
          <w:rFonts w:asciiTheme="minorHAnsi" w:eastAsia="Roboto" w:hAnsiTheme="minorHAnsi" w:cstheme="minorBidi"/>
          <w:b/>
          <w:bCs/>
          <w:color w:val="262626" w:themeColor="text1" w:themeTint="D9"/>
        </w:rPr>
      </w:pPr>
      <w:r w:rsidRPr="020AD10B">
        <w:rPr>
          <w:rFonts w:asciiTheme="minorHAnsi" w:eastAsia="Roboto" w:hAnsiTheme="minorHAnsi" w:cstheme="minorBidi"/>
          <w:b/>
          <w:bCs/>
          <w:color w:val="262626" w:themeColor="accent1" w:themeTint="D9"/>
        </w:rPr>
        <w:t>Website: </w:t>
      </w:r>
      <w:hyperlink r:id="rId15">
        <w:r w:rsidRPr="020AD10B">
          <w:rPr>
            <w:rStyle w:val="Hyperlink"/>
            <w:rFonts w:asciiTheme="minorHAnsi" w:eastAsia="Roboto" w:hAnsiTheme="minorHAnsi" w:cstheme="minorBidi"/>
          </w:rPr>
          <w:t>https://www.qtheatre.com.au/</w:t>
        </w:r>
      </w:hyperlink>
      <w:r w:rsidRPr="020AD10B">
        <w:rPr>
          <w:rFonts w:asciiTheme="minorHAnsi" w:eastAsia="Roboto" w:hAnsiTheme="minorHAnsi" w:cstheme="minorBidi"/>
          <w:b/>
          <w:bCs/>
          <w:color w:val="262626" w:themeColor="accent1" w:themeTint="D9"/>
        </w:rPr>
        <w:t xml:space="preserve"> </w:t>
      </w:r>
      <w:r w:rsidRPr="020AD10B">
        <w:rPr>
          <w:rFonts w:asciiTheme="minorHAnsi" w:eastAsia="Roboto" w:hAnsiTheme="minorHAnsi" w:cstheme="minorBidi"/>
          <w:color w:val="262626" w:themeColor="accent1" w:themeTint="D9"/>
        </w:rPr>
        <w:t xml:space="preserve"> </w:t>
      </w:r>
    </w:p>
    <w:p w14:paraId="1E15E849" w14:textId="23AEF7A3" w:rsidR="002D5AF4" w:rsidRDefault="002D5AF4" w:rsidP="020AD10B">
      <w:pPr>
        <w:spacing w:after="0"/>
        <w:rPr>
          <w:b/>
          <w:bCs/>
          <w:color w:val="D33278" w:themeColor="text2"/>
          <w:sz w:val="32"/>
          <w:szCs w:val="32"/>
        </w:rPr>
      </w:pPr>
      <w:bookmarkStart w:id="1" w:name="_Hlk154057875"/>
    </w:p>
    <w:p w14:paraId="54D5FF3A" w14:textId="3D2DB8C3" w:rsidR="00510DE4" w:rsidRPr="00DA45A1" w:rsidRDefault="020AD10B" w:rsidP="00510DE4">
      <w:pPr>
        <w:spacing w:after="0"/>
        <w:rPr>
          <w:b/>
          <w:bCs/>
          <w:color w:val="D33278" w:themeColor="text2"/>
          <w:sz w:val="32"/>
          <w:szCs w:val="32"/>
        </w:rPr>
      </w:pPr>
      <w:r w:rsidRPr="020AD10B">
        <w:rPr>
          <w:b/>
          <w:bCs/>
          <w:color w:val="D33278" w:themeColor="accent2"/>
          <w:sz w:val="32"/>
          <w:szCs w:val="32"/>
        </w:rPr>
        <w:t xml:space="preserve">PYT Fairfield – Western Sydney, NSW </w:t>
      </w:r>
    </w:p>
    <w:bookmarkEnd w:id="1"/>
    <w:p w14:paraId="7F6DCDD0" w14:textId="4621A9CD" w:rsidR="00510DE4" w:rsidRPr="00D53174" w:rsidRDefault="494CAEC9" w:rsidP="00510DE4">
      <w:pPr>
        <w:spacing w:after="0"/>
        <w:rPr>
          <w:b/>
          <w:bCs/>
          <w:color w:val="262626" w:themeColor="text1" w:themeTint="D9"/>
        </w:rPr>
      </w:pPr>
      <w:r w:rsidRPr="494CAEC9">
        <w:rPr>
          <w:color w:val="000000" w:themeColor="accent1"/>
        </w:rPr>
        <w:lastRenderedPageBreak/>
        <w:t xml:space="preserve">PYT Fairfield is the only professional theatre company in Western Sydney focused on the development and engagement of local young and emerging artists as core practice. PYT has a reputation as a brave and transformative theatre company who make urgent work that explores the critical issues of our times, challenging the conventions of traditional theatre and responding to the needs and aspirations of the next generation of artists. They do this by creating innovative performance and social artistic experiences in theatre spaces and across diverse urban sites of Fairfield, Western Sydney and beyond, and with a key focus on cultural diversity. From its inception, PYT has been intrinsically engaged with the diverse communities and cultures across western Sydney. </w:t>
      </w:r>
      <w:r w:rsidR="00926597">
        <w:br/>
      </w:r>
      <w:r w:rsidRPr="494CAEC9">
        <w:rPr>
          <w:b/>
          <w:bCs/>
          <w:color w:val="000000" w:themeColor="accent1"/>
        </w:rPr>
        <w:t xml:space="preserve">Location: </w:t>
      </w:r>
      <w:r w:rsidRPr="494CAEC9">
        <w:rPr>
          <w:color w:val="000000" w:themeColor="accent1"/>
        </w:rPr>
        <w:t>19 Harris St, Fairfield NSW 2165</w:t>
      </w:r>
    </w:p>
    <w:p w14:paraId="327D9B7A" w14:textId="236EDF4E" w:rsidR="00510DE4" w:rsidRDefault="020AD10B" w:rsidP="00510DE4">
      <w:pPr>
        <w:spacing w:after="0"/>
        <w:rPr>
          <w:b/>
          <w:bCs/>
          <w:color w:val="262626" w:themeColor="text1" w:themeTint="D9"/>
        </w:rPr>
      </w:pPr>
      <w:r w:rsidRPr="020AD10B">
        <w:rPr>
          <w:b/>
          <w:bCs/>
          <w:color w:val="262626" w:themeColor="accent1" w:themeTint="D9"/>
        </w:rPr>
        <w:t xml:space="preserve">Website: </w:t>
      </w:r>
      <w:hyperlink r:id="rId16">
        <w:r w:rsidRPr="020AD10B">
          <w:rPr>
            <w:rStyle w:val="Hyperlink"/>
            <w:color w:val="0679EE"/>
          </w:rPr>
          <w:t>https://pyt.com.au/</w:t>
        </w:r>
      </w:hyperlink>
    </w:p>
    <w:p w14:paraId="160E38EF" w14:textId="3D361F48" w:rsidR="020AD10B" w:rsidRDefault="020AD10B" w:rsidP="020AD10B">
      <w:pPr>
        <w:spacing w:after="0"/>
        <w:rPr>
          <w:b/>
          <w:bCs/>
          <w:color w:val="D33278" w:themeColor="accent2"/>
        </w:rPr>
      </w:pPr>
    </w:p>
    <w:p w14:paraId="1A5295C7" w14:textId="7C8AC116" w:rsidR="007B14DA" w:rsidRDefault="020AD10B" w:rsidP="007B14DA">
      <w:pPr>
        <w:spacing w:after="0"/>
        <w:rPr>
          <w:b/>
          <w:bCs/>
          <w:color w:val="D33278" w:themeColor="text2"/>
          <w:sz w:val="32"/>
          <w:szCs w:val="32"/>
        </w:rPr>
      </w:pPr>
      <w:r w:rsidRPr="020AD10B">
        <w:rPr>
          <w:b/>
          <w:bCs/>
          <w:color w:val="D33278" w:themeColor="accent2"/>
          <w:sz w:val="32"/>
          <w:szCs w:val="32"/>
        </w:rPr>
        <w:t>Australian Dance Theatre – Metro Adelaide, SA</w:t>
      </w:r>
    </w:p>
    <w:p w14:paraId="1BA74BB4" w14:textId="35418E50" w:rsidR="002D5AF4" w:rsidRDefault="494CAEC9" w:rsidP="007B14DA">
      <w:pPr>
        <w:spacing w:after="0"/>
      </w:pPr>
      <w:r>
        <w:t>Since 1965, Australian Dance Theatre has been at the forefront of contemporary dance, performing both nationally and internationally. As the country’s oldest contemporary dance company, it has spent nearly 60 years pioneering new works that continuously redefine the artform. The company is deeply committed to presenting works that reflect Australia’s diverse voices, landscapes, and histories. At the heart of its mission are collaborative relationships and a strong dedication to community engagement.</w:t>
      </w:r>
    </w:p>
    <w:p w14:paraId="16DF48FE" w14:textId="2AEE866A" w:rsidR="007B14DA" w:rsidRPr="007B14DA" w:rsidRDefault="020AD10B" w:rsidP="007B14DA">
      <w:pPr>
        <w:spacing w:after="0"/>
        <w:rPr>
          <w:color w:val="262626" w:themeColor="text1" w:themeTint="D9"/>
        </w:rPr>
      </w:pPr>
      <w:r w:rsidRPr="020AD10B">
        <w:rPr>
          <w:b/>
          <w:bCs/>
          <w:color w:val="262626" w:themeColor="accent1" w:themeTint="D9"/>
        </w:rPr>
        <w:t xml:space="preserve">Location: </w:t>
      </w:r>
      <w:r w:rsidRPr="020AD10B">
        <w:rPr>
          <w:color w:val="262626" w:themeColor="accent1" w:themeTint="D9"/>
        </w:rPr>
        <w:t>The Odeon, 57a Queen Street Norwood 5067 Kaurna Yerta, SA</w:t>
      </w:r>
    </w:p>
    <w:p w14:paraId="0EFFEFCC" w14:textId="012E048B" w:rsidR="007B14DA" w:rsidRDefault="020AD10B" w:rsidP="007B14DA">
      <w:pPr>
        <w:spacing w:after="0"/>
        <w:rPr>
          <w:b/>
          <w:bCs/>
          <w:color w:val="262626" w:themeColor="text1" w:themeTint="D9"/>
        </w:rPr>
      </w:pPr>
      <w:r w:rsidRPr="020AD10B">
        <w:rPr>
          <w:b/>
          <w:bCs/>
          <w:color w:val="262626" w:themeColor="accent1" w:themeTint="D9"/>
        </w:rPr>
        <w:t xml:space="preserve">Website: </w:t>
      </w:r>
      <w:hyperlink r:id="rId17">
        <w:r w:rsidRPr="020AD10B">
          <w:rPr>
            <w:rStyle w:val="Hyperlink"/>
          </w:rPr>
          <w:t>https://www.adt.org.au/</w:t>
        </w:r>
      </w:hyperlink>
      <w:r w:rsidRPr="020AD10B">
        <w:rPr>
          <w:b/>
          <w:bCs/>
          <w:color w:val="262626" w:themeColor="accent1" w:themeTint="D9"/>
        </w:rPr>
        <w:t xml:space="preserve"> </w:t>
      </w:r>
    </w:p>
    <w:p w14:paraId="3BB83DEA" w14:textId="77777777" w:rsidR="00510DE4" w:rsidRDefault="00510DE4" w:rsidP="020AD10B">
      <w:pPr>
        <w:spacing w:after="0"/>
        <w:ind w:right="-249"/>
        <w:rPr>
          <w:rFonts w:asciiTheme="minorHAnsi" w:eastAsia="Roboto" w:hAnsiTheme="minorHAnsi" w:cstheme="minorBidi"/>
          <w:b/>
          <w:bCs/>
          <w:color w:val="262626" w:themeColor="text1" w:themeTint="D9"/>
        </w:rPr>
      </w:pPr>
    </w:p>
    <w:p w14:paraId="459F95FF" w14:textId="17891A9B" w:rsidR="6E472237" w:rsidRDefault="2A406193" w:rsidP="6E472237">
      <w:pPr>
        <w:spacing w:after="0"/>
        <w:rPr>
          <w:b/>
          <w:bCs/>
          <w:color w:val="D33278" w:themeColor="accent2"/>
          <w:sz w:val="32"/>
          <w:szCs w:val="32"/>
        </w:rPr>
      </w:pPr>
      <w:r w:rsidRPr="2A406193">
        <w:rPr>
          <w:b/>
          <w:bCs/>
          <w:color w:val="D33277"/>
          <w:sz w:val="32"/>
          <w:szCs w:val="32"/>
        </w:rPr>
        <w:t>Gravity &amp; Other Myths – Metro Adelaide, SA</w:t>
      </w:r>
    </w:p>
    <w:p w14:paraId="0C8161DF" w14:textId="3423760B" w:rsidR="6E472237" w:rsidRDefault="384B745E" w:rsidP="494CAEC9">
      <w:pPr>
        <w:spacing w:after="0"/>
      </w:pPr>
      <w:r w:rsidRPr="384B745E">
        <w:rPr>
          <w:rFonts w:ascii="Helvetica" w:eastAsia="Helvetica" w:hAnsi="Helvetica" w:cs="Helvetica"/>
          <w:color w:val="1A1A1A"/>
        </w:rPr>
        <w:t xml:space="preserve">Gravity &amp; Other Myths is an Australian circus company pushing the boundaries of contemporary circus. GOM’s work utilises an honest approach to performance to create shows with a focus on human connection and acrobatic virtuosity. Formed in 2009 by a group of young Adelaide artists with a passion for circus and physical theatre. The past 12 years have seen GOM steady growth across the arts sector with six critically acclaimed main stage works and global success having toured to 38 countries. </w:t>
      </w:r>
    </w:p>
    <w:p w14:paraId="295CDE24" w14:textId="517AE390" w:rsidR="6E472237" w:rsidRDefault="6E472237" w:rsidP="6E472237">
      <w:pPr>
        <w:spacing w:after="0"/>
        <w:rPr>
          <w:color w:val="000000" w:themeColor="accent1"/>
        </w:rPr>
      </w:pPr>
      <w:r w:rsidRPr="6E472237">
        <w:rPr>
          <w:b/>
          <w:bCs/>
          <w:color w:val="000000" w:themeColor="accent1"/>
        </w:rPr>
        <w:t xml:space="preserve">Website: </w:t>
      </w:r>
      <w:hyperlink r:id="rId18">
        <w:r w:rsidRPr="6E472237">
          <w:rPr>
            <w:rStyle w:val="Hyperlink"/>
          </w:rPr>
          <w:t>https://www.gravityandothermyths.com/</w:t>
        </w:r>
      </w:hyperlink>
      <w:r w:rsidRPr="6E472237">
        <w:rPr>
          <w:color w:val="000000" w:themeColor="accent1"/>
        </w:rPr>
        <w:t xml:space="preserve"> </w:t>
      </w:r>
    </w:p>
    <w:p w14:paraId="27FD5004" w14:textId="5FC081A6" w:rsidR="6E472237" w:rsidRDefault="6E472237" w:rsidP="6E472237">
      <w:pPr>
        <w:spacing w:after="0"/>
        <w:ind w:right="-249"/>
        <w:rPr>
          <w:rFonts w:asciiTheme="minorHAnsi" w:eastAsia="Roboto" w:hAnsiTheme="minorHAnsi" w:cstheme="minorBidi"/>
          <w:b/>
          <w:bCs/>
          <w:color w:val="262626" w:themeColor="accent1" w:themeTint="D9"/>
        </w:rPr>
      </w:pPr>
    </w:p>
    <w:p w14:paraId="044D44EB" w14:textId="07E40B37" w:rsidR="384B745E" w:rsidRDefault="384B745E" w:rsidP="384B745E">
      <w:pPr>
        <w:spacing w:after="0"/>
        <w:rPr>
          <w:b/>
          <w:bCs/>
          <w:color w:val="D33277"/>
          <w:sz w:val="32"/>
          <w:szCs w:val="32"/>
        </w:rPr>
      </w:pPr>
    </w:p>
    <w:p w14:paraId="4D6804D7" w14:textId="074CB7B8" w:rsidR="384B745E" w:rsidRDefault="384B745E" w:rsidP="384B745E">
      <w:pPr>
        <w:spacing w:after="0"/>
        <w:rPr>
          <w:b/>
          <w:bCs/>
          <w:color w:val="D33277"/>
          <w:sz w:val="32"/>
          <w:szCs w:val="32"/>
        </w:rPr>
      </w:pPr>
    </w:p>
    <w:p w14:paraId="666CC66E" w14:textId="750C2E16" w:rsidR="0060506C" w:rsidRDefault="020AD10B" w:rsidP="0060506C">
      <w:pPr>
        <w:spacing w:after="0"/>
        <w:rPr>
          <w:b/>
          <w:bCs/>
          <w:color w:val="D33278" w:themeColor="text2"/>
          <w:sz w:val="32"/>
          <w:szCs w:val="32"/>
        </w:rPr>
      </w:pPr>
      <w:r w:rsidRPr="020AD10B">
        <w:rPr>
          <w:b/>
          <w:bCs/>
          <w:color w:val="D33278" w:themeColor="accent2"/>
          <w:sz w:val="32"/>
          <w:szCs w:val="32"/>
        </w:rPr>
        <w:t>State Theatre Company South Australia – Metro Adelaide, SA</w:t>
      </w:r>
    </w:p>
    <w:p w14:paraId="0A81D94E" w14:textId="6D38F4A3" w:rsidR="0060506C" w:rsidRPr="0060506C" w:rsidRDefault="020AD10B" w:rsidP="0060506C">
      <w:pPr>
        <w:spacing w:after="0"/>
        <w:rPr>
          <w:color w:val="262626" w:themeColor="text1" w:themeTint="D9"/>
        </w:rPr>
      </w:pPr>
      <w:r w:rsidRPr="020AD10B">
        <w:rPr>
          <w:color w:val="262626" w:themeColor="accent1" w:themeTint="D9"/>
        </w:rPr>
        <w:t>State Theatre Company South Australia is the flagship theatre company of South Australia and is a resident artistic company of the Adelaide Festival Centre. We commission, perform and tour theatrical productions of new and existing, classic and contemporary, Australian and international work. From a rich legacy of visionary theatre makers and landmark theatrical productions, we strive to make, present and promote phenomenal, transformative, and inclusive theatre that enriches South Australian and Australian culture.</w:t>
      </w:r>
    </w:p>
    <w:p w14:paraId="71CA4152" w14:textId="3C102935" w:rsidR="0060506C" w:rsidRPr="007B14DA" w:rsidRDefault="020AD10B" w:rsidP="0060506C">
      <w:pPr>
        <w:spacing w:after="0"/>
        <w:rPr>
          <w:color w:val="262626" w:themeColor="text1" w:themeTint="D9"/>
        </w:rPr>
      </w:pPr>
      <w:r w:rsidRPr="020AD10B">
        <w:rPr>
          <w:b/>
          <w:bCs/>
          <w:color w:val="262626" w:themeColor="accent1" w:themeTint="D9"/>
        </w:rPr>
        <w:t xml:space="preserve">Location: </w:t>
      </w:r>
      <w:r w:rsidRPr="020AD10B">
        <w:rPr>
          <w:color w:val="262626" w:themeColor="accent1" w:themeTint="D9"/>
        </w:rPr>
        <w:t>Level 1, Fowlers Building, 73-78 North Terrace, Adelaide SA 5000</w:t>
      </w:r>
    </w:p>
    <w:p w14:paraId="661CED8B" w14:textId="09261AD1" w:rsidR="3DD8B373" w:rsidRDefault="384B745E" w:rsidP="384B745E">
      <w:pPr>
        <w:spacing w:after="0"/>
        <w:rPr>
          <w:color w:val="262626" w:themeColor="accent1" w:themeTint="D9"/>
        </w:rPr>
      </w:pPr>
      <w:r w:rsidRPr="384B745E">
        <w:rPr>
          <w:b/>
          <w:bCs/>
          <w:color w:val="000000" w:themeColor="accent1"/>
        </w:rPr>
        <w:t xml:space="preserve">Website: </w:t>
      </w:r>
      <w:hyperlink r:id="rId19">
        <w:r w:rsidRPr="384B745E">
          <w:rPr>
            <w:rStyle w:val="Hyperlink"/>
          </w:rPr>
          <w:t>https://statetheatrecompany.com.au/</w:t>
        </w:r>
      </w:hyperlink>
      <w:r w:rsidRPr="384B745E">
        <w:rPr>
          <w:color w:val="000000" w:themeColor="accent1"/>
        </w:rPr>
        <w:t xml:space="preserve"> </w:t>
      </w:r>
    </w:p>
    <w:p w14:paraId="4AB43843" w14:textId="26EFE9D2" w:rsidR="3DD8B373" w:rsidRDefault="3DD8B373" w:rsidP="3DD8B373">
      <w:pPr>
        <w:spacing w:after="0"/>
        <w:rPr>
          <w:b/>
          <w:bCs/>
          <w:color w:val="D33277"/>
          <w:sz w:val="32"/>
          <w:szCs w:val="32"/>
        </w:rPr>
      </w:pPr>
    </w:p>
    <w:p w14:paraId="3B815D30" w14:textId="43DFF324" w:rsidR="00926597" w:rsidRDefault="020AD10B" w:rsidP="0060506C">
      <w:pPr>
        <w:spacing w:after="0"/>
        <w:rPr>
          <w:b/>
          <w:bCs/>
          <w:color w:val="D33278" w:themeColor="text2"/>
          <w:sz w:val="32"/>
          <w:szCs w:val="32"/>
        </w:rPr>
      </w:pPr>
      <w:r w:rsidRPr="020AD10B">
        <w:rPr>
          <w:b/>
          <w:bCs/>
          <w:color w:val="D33278" w:themeColor="accent2"/>
          <w:sz w:val="32"/>
          <w:szCs w:val="32"/>
        </w:rPr>
        <w:t>Windmill Theatre Company – Metro Adelaide, SA</w:t>
      </w:r>
    </w:p>
    <w:p w14:paraId="7F4D32B4" w14:textId="2F9BDBFC" w:rsidR="00926597" w:rsidRPr="00926597" w:rsidRDefault="020AD10B" w:rsidP="00926597">
      <w:pPr>
        <w:spacing w:after="0"/>
        <w:rPr>
          <w:color w:val="262626" w:themeColor="text1" w:themeTint="D9"/>
        </w:rPr>
      </w:pPr>
      <w:r w:rsidRPr="020AD10B">
        <w:rPr>
          <w:color w:val="262626" w:themeColor="accent1" w:themeTint="D9"/>
        </w:rPr>
        <w:t>Based in Adelaide, Windmill Theatre Company has a global reputation as a leading producer of theatre for children, teenagers, and families. We bring artists together to uncover and ignite stories that are burning to be told. Each year we perform in Adelaide, and tour across Australia and around the world.</w:t>
      </w:r>
    </w:p>
    <w:p w14:paraId="75DF7120" w14:textId="28C2FDCD" w:rsidR="0060506C" w:rsidRPr="0060506C" w:rsidRDefault="020AD10B" w:rsidP="00926597">
      <w:pPr>
        <w:spacing w:after="0"/>
        <w:rPr>
          <w:color w:val="262626" w:themeColor="text1" w:themeTint="D9"/>
        </w:rPr>
      </w:pPr>
      <w:r w:rsidRPr="020AD10B">
        <w:rPr>
          <w:color w:val="262626" w:themeColor="accent1" w:themeTint="D9"/>
        </w:rPr>
        <w:t>During the last 20 years, we have presented 63 productions, including 36 brand new Australian works, performing to young audiences in 247 cities and towns across 30 countries.</w:t>
      </w:r>
    </w:p>
    <w:p w14:paraId="1803D934" w14:textId="6C7A2D3F" w:rsidR="0060506C" w:rsidRPr="007B14DA" w:rsidRDefault="020AD10B" w:rsidP="0060506C">
      <w:pPr>
        <w:spacing w:after="0"/>
        <w:rPr>
          <w:color w:val="262626" w:themeColor="text1" w:themeTint="D9"/>
        </w:rPr>
      </w:pPr>
      <w:r w:rsidRPr="020AD10B">
        <w:rPr>
          <w:b/>
          <w:bCs/>
          <w:color w:val="262626" w:themeColor="accent1" w:themeTint="D9"/>
        </w:rPr>
        <w:t xml:space="preserve">Location: </w:t>
      </w:r>
      <w:r w:rsidRPr="020AD10B">
        <w:rPr>
          <w:color w:val="262626" w:themeColor="accent1" w:themeTint="D9"/>
        </w:rPr>
        <w:t>College of the Arts, Level 2/39 Light Square, Adelaide SA 5000</w:t>
      </w:r>
    </w:p>
    <w:p w14:paraId="5794E649" w14:textId="06535597" w:rsidR="002D5AF4" w:rsidRDefault="020AD10B" w:rsidP="002D5AF4">
      <w:pPr>
        <w:spacing w:after="0"/>
        <w:rPr>
          <w:color w:val="262626" w:themeColor="text1" w:themeTint="D9"/>
        </w:rPr>
      </w:pPr>
      <w:r w:rsidRPr="020AD10B">
        <w:rPr>
          <w:b/>
          <w:bCs/>
          <w:color w:val="262626" w:themeColor="accent1" w:themeTint="D9"/>
        </w:rPr>
        <w:t xml:space="preserve">Website: </w:t>
      </w:r>
      <w:hyperlink r:id="rId20">
        <w:r w:rsidRPr="020AD10B">
          <w:rPr>
            <w:rStyle w:val="Hyperlink"/>
          </w:rPr>
          <w:t>https://www.windmill.org.au/</w:t>
        </w:r>
      </w:hyperlink>
      <w:r w:rsidRPr="020AD10B">
        <w:rPr>
          <w:color w:val="262626" w:themeColor="accent1" w:themeTint="D9"/>
        </w:rPr>
        <w:t xml:space="preserve"> </w:t>
      </w:r>
    </w:p>
    <w:p w14:paraId="1507D20D" w14:textId="02AC5898" w:rsidR="020AD10B" w:rsidRDefault="020AD10B" w:rsidP="020AD10B">
      <w:pPr>
        <w:spacing w:after="0"/>
        <w:rPr>
          <w:color w:val="262626" w:themeColor="accent1" w:themeTint="D9"/>
        </w:rPr>
      </w:pPr>
    </w:p>
    <w:p w14:paraId="37AC87FC" w14:textId="2AF01651" w:rsidR="00626F9D" w:rsidRDefault="00626F9D" w:rsidP="020AD10B">
      <w:pPr>
        <w:rPr>
          <w:rFonts w:asciiTheme="minorHAnsi" w:hAnsiTheme="minorHAnsi" w:cstheme="minorBidi"/>
        </w:rPr>
      </w:pPr>
      <w:r>
        <w:rPr>
          <w:noProof/>
        </w:rPr>
        <mc:AlternateContent>
          <mc:Choice Requires="wps">
            <w:drawing>
              <wp:anchor distT="0" distB="0" distL="114300" distR="114300" simplePos="0" relativeHeight="251665408" behindDoc="0" locked="0" layoutInCell="1" allowOverlap="1" wp14:anchorId="51EE9951" wp14:editId="4A677309">
                <wp:simplePos x="0" y="0"/>
                <wp:positionH relativeFrom="margin">
                  <wp:align>left</wp:align>
                </wp:positionH>
                <wp:positionV relativeFrom="paragraph">
                  <wp:posOffset>126365</wp:posOffset>
                </wp:positionV>
                <wp:extent cx="5486400" cy="19050"/>
                <wp:effectExtent l="0" t="0" r="19050" b="19050"/>
                <wp:wrapNone/>
                <wp:docPr id="35516314"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1"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d33278 [3205]" strokeweight="1pt" from="0,9.95pt" to="6in,11.45pt" w14:anchorId="68E0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">
                <v:stroke joinstyle="miter"/>
                <w10:wrap anchorx="margin"/>
              </v:line>
            </w:pict>
          </mc:Fallback>
        </mc:AlternateContent>
      </w:r>
    </w:p>
    <w:p w14:paraId="0F251C71" w14:textId="2E1D5E04" w:rsidR="00C01FD0" w:rsidRPr="00626F9D" w:rsidRDefault="020AD10B" w:rsidP="020AD10B">
      <w:pPr>
        <w:pStyle w:val="Heading3"/>
        <w:rPr>
          <w:rFonts w:asciiTheme="minorHAnsi" w:hAnsiTheme="minorHAnsi" w:cstheme="minorBidi"/>
        </w:rPr>
      </w:pPr>
      <w:r>
        <w:t>Access</w:t>
      </w:r>
    </w:p>
    <w:p w14:paraId="7F183833" w14:textId="1A0DAD87" w:rsidR="00AB283D" w:rsidRPr="00AB283D" w:rsidRDefault="6E3E3F45" w:rsidP="00AB283D">
      <w:r>
        <w:t xml:space="preserve">Accessible Arts and Access2Arts will provide access support for the partnering organisations and program participants throughout the mentorship. To ensure that each participant access needs are met, you will be asked to complete an </w:t>
      </w:r>
      <w:r>
        <w:lastRenderedPageBreak/>
        <w:t>access rider form provided by Accessible Arts and Access2Arts. This helps us to ensure that you can fully engage in the program and get the most out of your mentorship. Where appropriate, participants will be encouraged to use their NDIS package (if available) to support their participation in the program. While in-person mentoring is preferred, hybrid and online sessions can also be arranged.</w:t>
      </w:r>
    </w:p>
    <w:p w14:paraId="51CD6A01" w14:textId="0FF42D78" w:rsidR="020AD10B" w:rsidRDefault="020AD10B" w:rsidP="020AD10B">
      <w:r>
        <w:t xml:space="preserve">Successful applicants and partnering organisations will be provided with Disability Confidence Training facilitated by Accessible Arts.   </w:t>
      </w:r>
    </w:p>
    <w:p w14:paraId="3D1E0754" w14:textId="77777777" w:rsidR="00FF130C" w:rsidRDefault="00FF130C" w:rsidP="020AD10B">
      <w:pPr>
        <w:rPr>
          <w:rFonts w:asciiTheme="minorHAnsi" w:hAnsiTheme="minorHAnsi" w:cstheme="minorBidi"/>
          <w:lang w:val="en-GB"/>
        </w:rPr>
      </w:pPr>
      <w:r>
        <w:rPr>
          <w:noProof/>
        </w:rPr>
        <mc:AlternateContent>
          <mc:Choice Requires="wps">
            <w:drawing>
              <wp:anchor distT="0" distB="0" distL="114300" distR="114300" simplePos="0" relativeHeight="251667456" behindDoc="0" locked="0" layoutInCell="1" allowOverlap="1" wp14:anchorId="0B4E5764" wp14:editId="577B5B23">
                <wp:simplePos x="0" y="0"/>
                <wp:positionH relativeFrom="margin">
                  <wp:posOffset>0</wp:posOffset>
                </wp:positionH>
                <wp:positionV relativeFrom="paragraph">
                  <wp:posOffset>0</wp:posOffset>
                </wp:positionV>
                <wp:extent cx="5486400" cy="19050"/>
                <wp:effectExtent l="0" t="0" r="19050" b="19050"/>
                <wp:wrapNone/>
                <wp:docPr id="610421262"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1"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d33278 [3205]" strokeweight="1pt" from="0,0" to="6in,1.5pt" w14:anchorId="19837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">
                <v:stroke joinstyle="miter"/>
                <w10:wrap anchorx="margin"/>
              </v:line>
            </w:pict>
          </mc:Fallback>
        </mc:AlternateContent>
      </w:r>
    </w:p>
    <w:p w14:paraId="08D6E1AF" w14:textId="0FF73126" w:rsidR="00C01FD0" w:rsidRPr="00FF130C" w:rsidRDefault="020AD10B" w:rsidP="00FF130C">
      <w:pPr>
        <w:pStyle w:val="Heading3"/>
      </w:pPr>
      <w:r>
        <w:t>How to Apply</w:t>
      </w:r>
    </w:p>
    <w:p w14:paraId="20A00B26" w14:textId="3DC2D703" w:rsidR="00AB283D" w:rsidRPr="00A4094C" w:rsidRDefault="3DD8B373" w:rsidP="3DD8B373">
      <w:pPr>
        <w:spacing w:after="0"/>
        <w:rPr>
          <w:rFonts w:asciiTheme="minorHAnsi" w:eastAsia="Roboto" w:hAnsiTheme="minorHAnsi" w:cstheme="minorBidi"/>
          <w:b/>
          <w:bCs/>
        </w:rPr>
      </w:pPr>
      <w:r w:rsidRPr="3DD8B373">
        <w:rPr>
          <w:rFonts w:asciiTheme="minorHAnsi" w:eastAsia="Roboto" w:hAnsiTheme="minorHAnsi" w:cstheme="minorBidi"/>
          <w:b/>
          <w:bCs/>
        </w:rPr>
        <w:t>Applicants will be asked to provide the following information:</w:t>
      </w:r>
    </w:p>
    <w:p w14:paraId="75F5643D" w14:textId="77777777" w:rsidR="00A300A2"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rPr>
        <w:t>Contact Details</w:t>
      </w:r>
    </w:p>
    <w:p w14:paraId="01A89F0B" w14:textId="15A968FA" w:rsidR="500C63D6"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rPr>
        <w:t>Applicants must identify as being d/Deaf or a person with disability</w:t>
      </w:r>
    </w:p>
    <w:p w14:paraId="7302D98D" w14:textId="61091162" w:rsidR="00A300A2" w:rsidRPr="00A4094C"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rPr>
        <w:t>An outline of any access requirements you might have.</w:t>
      </w:r>
    </w:p>
    <w:p w14:paraId="35477AEC" w14:textId="373DFB9B" w:rsidR="00A300A2" w:rsidRPr="00A4094C" w:rsidRDefault="020AD10B" w:rsidP="020AD10B">
      <w:pPr>
        <w:pStyle w:val="ListParagraph"/>
        <w:numPr>
          <w:ilvl w:val="0"/>
          <w:numId w:val="31"/>
        </w:numPr>
        <w:spacing w:after="0"/>
        <w:ind w:left="284" w:right="-674" w:hanging="284"/>
        <w:rPr>
          <w:rFonts w:asciiTheme="minorHAnsi" w:eastAsia="Roboto" w:hAnsiTheme="minorHAnsi" w:cstheme="minorBidi"/>
        </w:rPr>
      </w:pPr>
      <w:r w:rsidRPr="020AD10B">
        <w:rPr>
          <w:rFonts w:asciiTheme="minorHAnsi" w:eastAsia="Roboto" w:hAnsiTheme="minorHAnsi" w:cstheme="minorBidi"/>
        </w:rPr>
        <w:t xml:space="preserve">Identify the field of your practice </w:t>
      </w:r>
    </w:p>
    <w:p w14:paraId="69993ECE" w14:textId="73ED90EB" w:rsidR="008C31D0" w:rsidRPr="00706F7D" w:rsidRDefault="020AD10B" w:rsidP="020AD10B">
      <w:pPr>
        <w:pStyle w:val="ListParagraph"/>
        <w:numPr>
          <w:ilvl w:val="0"/>
          <w:numId w:val="31"/>
        </w:numPr>
        <w:spacing w:after="0"/>
        <w:ind w:left="284" w:right="-674" w:hanging="284"/>
        <w:rPr>
          <w:rFonts w:asciiTheme="minorHAnsi" w:eastAsia="Roboto" w:hAnsiTheme="minorHAnsi" w:cstheme="minorBidi"/>
        </w:rPr>
      </w:pPr>
      <w:r w:rsidRPr="020AD10B">
        <w:rPr>
          <w:rFonts w:asciiTheme="minorHAnsi" w:eastAsia="Roboto" w:hAnsiTheme="minorHAnsi" w:cstheme="minorBidi"/>
        </w:rPr>
        <w:t xml:space="preserve">A CV and short bio – including examples of relevant work, volunteer, studies and/or qualifications </w:t>
      </w:r>
    </w:p>
    <w:p w14:paraId="63604D3D" w14:textId="0F535786" w:rsidR="008C31D0" w:rsidRPr="00A4094C" w:rsidRDefault="020AD10B" w:rsidP="020AD10B">
      <w:pPr>
        <w:pStyle w:val="ListParagraph"/>
        <w:numPr>
          <w:ilvl w:val="0"/>
          <w:numId w:val="31"/>
        </w:numPr>
        <w:spacing w:after="0"/>
        <w:ind w:left="284" w:right="-674" w:hanging="284"/>
        <w:rPr>
          <w:rFonts w:asciiTheme="minorHAnsi" w:eastAsia="Roboto" w:hAnsiTheme="minorHAnsi" w:cstheme="minorBidi"/>
        </w:rPr>
      </w:pPr>
      <w:r w:rsidRPr="020AD10B">
        <w:rPr>
          <w:rFonts w:asciiTheme="minorHAnsi" w:eastAsia="Roboto" w:hAnsiTheme="minorHAnsi" w:cstheme="minorBidi"/>
        </w:rPr>
        <w:t xml:space="preserve">List the top three organisations that you are interested in working with.  </w:t>
      </w:r>
    </w:p>
    <w:p w14:paraId="67A61880" w14:textId="1DC43CB9" w:rsidR="00A300A2" w:rsidRPr="00A4094C" w:rsidRDefault="020AD10B" w:rsidP="020AD10B">
      <w:pPr>
        <w:pStyle w:val="ListParagraph"/>
        <w:numPr>
          <w:ilvl w:val="0"/>
          <w:numId w:val="31"/>
        </w:numPr>
        <w:spacing w:after="0"/>
        <w:ind w:left="284" w:right="-674" w:hanging="284"/>
        <w:rPr>
          <w:rFonts w:asciiTheme="minorHAnsi" w:eastAsia="Roboto" w:hAnsiTheme="minorHAnsi" w:cstheme="minorBidi"/>
        </w:rPr>
      </w:pPr>
      <w:r w:rsidRPr="020AD10B">
        <w:rPr>
          <w:rFonts w:asciiTheme="minorHAnsi" w:eastAsia="Roboto" w:hAnsiTheme="minorHAnsi" w:cstheme="minorBidi"/>
        </w:rPr>
        <w:t>Describe your career goals and why this is an important opportunity for you at this stage in your career.</w:t>
      </w:r>
    </w:p>
    <w:p w14:paraId="12438215" w14:textId="5D978FFA" w:rsidR="00A300A2" w:rsidRPr="00A4094C" w:rsidRDefault="020AD10B" w:rsidP="020AD10B">
      <w:pPr>
        <w:pStyle w:val="ListParagraph"/>
        <w:numPr>
          <w:ilvl w:val="0"/>
          <w:numId w:val="31"/>
        </w:numPr>
        <w:spacing w:after="0"/>
        <w:ind w:left="284" w:right="-674" w:hanging="284"/>
        <w:rPr>
          <w:rFonts w:asciiTheme="minorHAnsi" w:eastAsia="Roboto" w:hAnsiTheme="minorHAnsi" w:cstheme="minorBidi"/>
        </w:rPr>
      </w:pPr>
      <w:r w:rsidRPr="020AD10B">
        <w:rPr>
          <w:rFonts w:asciiTheme="minorHAnsi" w:eastAsia="Roboto" w:hAnsiTheme="minorHAnsi" w:cstheme="minorBidi"/>
        </w:rPr>
        <w:t>Describe the project you would like to develop during the Mentorship Program</w:t>
      </w:r>
    </w:p>
    <w:p w14:paraId="3072C30B" w14:textId="248D72A9" w:rsidR="020AD10B" w:rsidRDefault="020AD10B" w:rsidP="3DD8B373">
      <w:pPr>
        <w:spacing w:after="0" w:line="259" w:lineRule="auto"/>
        <w:ind w:right="-674"/>
        <w:rPr>
          <w:rFonts w:asciiTheme="minorHAnsi" w:eastAsia="Roboto" w:hAnsiTheme="minorHAnsi" w:cstheme="minorBidi"/>
        </w:rPr>
      </w:pPr>
    </w:p>
    <w:p w14:paraId="4E305197" w14:textId="77777777" w:rsidR="004D7C50" w:rsidRDefault="020AD10B" w:rsidP="020AD10B">
      <w:pPr>
        <w:spacing w:after="0"/>
        <w:ind w:right="-532"/>
        <w:rPr>
          <w:rFonts w:asciiTheme="minorHAnsi" w:eastAsia="Roboto" w:hAnsiTheme="minorHAnsi" w:cstheme="minorBidi"/>
        </w:rPr>
      </w:pPr>
      <w:r w:rsidRPr="020AD10B">
        <w:rPr>
          <w:rFonts w:asciiTheme="minorHAnsi" w:eastAsia="Roboto" w:hAnsiTheme="minorHAnsi" w:cstheme="minorBidi"/>
          <w:b/>
          <w:bCs/>
        </w:rPr>
        <w:t>NOTE:</w:t>
      </w:r>
      <w:r w:rsidRPr="020AD10B">
        <w:rPr>
          <w:rFonts w:asciiTheme="minorHAnsi" w:eastAsia="Roboto" w:hAnsiTheme="minorHAnsi" w:cstheme="minorBidi"/>
        </w:rPr>
        <w:t xml:space="preserve"> In the application form, you will be asked to select your top three preferred organisations. While every effort will be made to match you with one of your top choices, applicants may not be paired with their first-listed organisation. </w:t>
      </w:r>
    </w:p>
    <w:p w14:paraId="38CC95E2" w14:textId="77777777" w:rsidR="004D7C50" w:rsidRPr="004D7C50" w:rsidRDefault="004D7C50" w:rsidP="020AD10B">
      <w:pPr>
        <w:spacing w:after="0"/>
        <w:ind w:right="-532"/>
        <w:rPr>
          <w:rFonts w:asciiTheme="minorHAnsi" w:eastAsia="Roboto" w:hAnsiTheme="minorHAnsi" w:cstheme="minorBidi"/>
          <w:u w:val="single"/>
        </w:rPr>
      </w:pPr>
    </w:p>
    <w:p w14:paraId="30286980" w14:textId="62FCD03B" w:rsidR="000A0557" w:rsidRPr="004D7C50" w:rsidRDefault="384B745E" w:rsidP="020AD10B">
      <w:pPr>
        <w:spacing w:after="0"/>
        <w:ind w:right="-532"/>
        <w:rPr>
          <w:rFonts w:asciiTheme="minorHAnsi" w:eastAsia="Roboto" w:hAnsiTheme="minorHAnsi" w:cstheme="minorBidi"/>
          <w:b/>
          <w:bCs/>
          <w:u w:val="single"/>
        </w:rPr>
      </w:pPr>
      <w:r w:rsidRPr="384B745E">
        <w:rPr>
          <w:rFonts w:asciiTheme="minorHAnsi" w:eastAsia="Roboto" w:hAnsiTheme="minorHAnsi" w:cstheme="minorBidi"/>
          <w:b/>
          <w:bCs/>
          <w:u w:val="single"/>
        </w:rPr>
        <w:t>Applicants can only apply for mentorships within their state</w:t>
      </w:r>
    </w:p>
    <w:p w14:paraId="492781E1" w14:textId="1B26A111" w:rsidR="54432921" w:rsidRPr="00FF130C" w:rsidRDefault="020AD10B" w:rsidP="00FF130C">
      <w:pPr>
        <w:pStyle w:val="Heading3"/>
        <w:rPr>
          <w:rFonts w:eastAsia="Roboto"/>
        </w:rPr>
      </w:pPr>
      <w:r>
        <w:t xml:space="preserve">Application Form </w:t>
      </w:r>
    </w:p>
    <w:p w14:paraId="391E4DBA" w14:textId="4C9C8E69" w:rsidR="384B745E" w:rsidRDefault="384B745E" w:rsidP="384B745E">
      <w:pPr>
        <w:spacing w:after="0"/>
        <w:ind w:right="-532"/>
        <w:rPr>
          <w:rFonts w:asciiTheme="minorHAnsi" w:eastAsia="Roboto" w:hAnsiTheme="minorHAnsi" w:cstheme="minorBidi"/>
        </w:rPr>
      </w:pPr>
      <w:r w:rsidRPr="384B745E">
        <w:rPr>
          <w:rFonts w:asciiTheme="minorHAnsi" w:eastAsia="Roboto" w:hAnsiTheme="minorHAnsi" w:cstheme="minorBidi"/>
        </w:rPr>
        <w:t xml:space="preserve">Applications can be submitted online via Survey Monkey here: </w:t>
      </w:r>
      <w:r>
        <w:br/>
      </w:r>
      <w:hyperlink r:id="rId21">
        <w:r w:rsidRPr="384B745E">
          <w:rPr>
            <w:rStyle w:val="Hyperlink"/>
            <w:rFonts w:asciiTheme="minorHAnsi" w:eastAsia="Roboto" w:hAnsiTheme="minorHAnsi" w:cstheme="minorBidi"/>
          </w:rPr>
          <w:t>Next Level Application Form</w:t>
        </w:r>
      </w:hyperlink>
    </w:p>
    <w:p w14:paraId="3E4D2A9C" w14:textId="46F5DE90" w:rsidR="000A0557" w:rsidRDefault="020AD10B" w:rsidP="020AD10B">
      <w:pPr>
        <w:spacing w:after="0"/>
        <w:ind w:right="-532"/>
        <w:rPr>
          <w:rFonts w:asciiTheme="minorHAnsi" w:eastAsia="Roboto" w:hAnsiTheme="minorHAnsi" w:cstheme="minorBidi"/>
        </w:rPr>
      </w:pPr>
      <w:r w:rsidRPr="020AD10B">
        <w:rPr>
          <w:rFonts w:asciiTheme="minorHAnsi" w:eastAsia="Roboto" w:hAnsiTheme="minorHAnsi" w:cstheme="minorBidi"/>
        </w:rPr>
        <w:lastRenderedPageBreak/>
        <w:t>Alternative formats such as audio, or video submissions are also accepted with prior approval. Please reach out to Accessible Arts before submitting the application in an alternative format to ensure your application is received.</w:t>
      </w:r>
    </w:p>
    <w:p w14:paraId="52242CDE" w14:textId="4500AF11" w:rsidR="54432921" w:rsidRDefault="020AD10B" w:rsidP="00FF130C">
      <w:pPr>
        <w:pStyle w:val="Heading3"/>
        <w:rPr>
          <w:rFonts w:eastAsia="Times New Roman"/>
        </w:rPr>
      </w:pPr>
      <w:r>
        <w:t xml:space="preserve">When to Apply </w:t>
      </w:r>
    </w:p>
    <w:p w14:paraId="703325E4" w14:textId="355FB56F" w:rsidR="54432921" w:rsidRDefault="3DD8B373" w:rsidP="020AD10B">
      <w:pPr>
        <w:spacing w:after="0"/>
        <w:rPr>
          <w:rFonts w:asciiTheme="minorHAnsi" w:eastAsia="Roboto" w:hAnsiTheme="minorHAnsi" w:cstheme="minorBidi"/>
          <w:b/>
          <w:bCs/>
        </w:rPr>
      </w:pPr>
      <w:r w:rsidRPr="3DD8B373">
        <w:rPr>
          <w:rFonts w:asciiTheme="minorHAnsi" w:eastAsia="Roboto" w:hAnsiTheme="minorHAnsi" w:cstheme="minorBidi"/>
        </w:rPr>
        <w:t xml:space="preserve">Applications will open from </w:t>
      </w:r>
      <w:r w:rsidRPr="3DD8B373">
        <w:rPr>
          <w:rFonts w:asciiTheme="minorHAnsi" w:eastAsia="Roboto" w:hAnsiTheme="minorHAnsi" w:cstheme="minorBidi"/>
          <w:b/>
          <w:bCs/>
        </w:rPr>
        <w:t>Tuesday 28 January 2025</w:t>
      </w:r>
      <w:r w:rsidRPr="3DD8B373">
        <w:rPr>
          <w:rFonts w:asciiTheme="minorHAnsi" w:eastAsia="Roboto" w:hAnsiTheme="minorHAnsi" w:cstheme="minorBidi"/>
        </w:rPr>
        <w:t xml:space="preserve"> and close at </w:t>
      </w:r>
      <w:r w:rsidRPr="3DD8B373">
        <w:rPr>
          <w:rFonts w:asciiTheme="minorHAnsi" w:eastAsia="Roboto" w:hAnsiTheme="minorHAnsi" w:cstheme="minorBidi"/>
          <w:b/>
          <w:bCs/>
        </w:rPr>
        <w:t>11pm on Sunday 23 February 2025.</w:t>
      </w:r>
    </w:p>
    <w:p w14:paraId="33F23DDC" w14:textId="22072EED" w:rsidR="00C01FD0" w:rsidRPr="00A4094C" w:rsidRDefault="3DD8B373" w:rsidP="00FF130C">
      <w:pPr>
        <w:pStyle w:val="Heading3"/>
      </w:pPr>
      <w:r>
        <w:t>Application assessment</w:t>
      </w:r>
    </w:p>
    <w:p w14:paraId="658DF3B1" w14:textId="54D98B7A" w:rsidR="00304212" w:rsidRDefault="020AD10B" w:rsidP="020AD10B">
      <w:pPr>
        <w:spacing w:after="0"/>
        <w:ind w:right="-674"/>
        <w:rPr>
          <w:rFonts w:asciiTheme="minorHAnsi" w:eastAsia="Roboto" w:hAnsiTheme="minorHAnsi" w:cstheme="minorBidi"/>
        </w:rPr>
      </w:pPr>
      <w:bookmarkStart w:id="2" w:name="_Hlk55307965"/>
      <w:r w:rsidRPr="020AD10B">
        <w:rPr>
          <w:rFonts w:asciiTheme="minorHAnsi" w:eastAsia="Roboto" w:hAnsiTheme="minorHAnsi" w:cstheme="minorBidi"/>
        </w:rPr>
        <w:t xml:space="preserve">Applications will be assessed by a panel of Accessible Arts &amp; Access2Arts staff, including people with disability. </w:t>
      </w:r>
      <w:bookmarkEnd w:id="2"/>
      <w:r w:rsidRPr="020AD10B">
        <w:rPr>
          <w:rFonts w:asciiTheme="minorHAnsi" w:eastAsia="Roboto" w:hAnsiTheme="minorHAnsi" w:cstheme="minorBidi"/>
        </w:rPr>
        <w:t xml:space="preserve">The panel will consider how well the applicant, and their project concept align with the partnering organisation, as well as relevant work experience and commitment to the program. Partnering organisations will be consulted during the review process to ensure cultural safety and access requirements can be met for the program participants. </w:t>
      </w:r>
    </w:p>
    <w:p w14:paraId="436A1A5F" w14:textId="77777777" w:rsidR="00E056F8" w:rsidRDefault="00E056F8" w:rsidP="020AD10B">
      <w:pPr>
        <w:spacing w:after="0"/>
        <w:ind w:right="-674"/>
        <w:rPr>
          <w:rFonts w:asciiTheme="minorHAnsi" w:eastAsia="Roboto" w:hAnsiTheme="minorHAnsi" w:cstheme="minorBidi"/>
        </w:rPr>
      </w:pPr>
    </w:p>
    <w:p w14:paraId="2486D4F0" w14:textId="3BC9AFCD" w:rsidR="00FF130C" w:rsidRDefault="00FF130C" w:rsidP="020AD10B">
      <w:pPr>
        <w:spacing w:after="0"/>
        <w:ind w:right="-674"/>
        <w:rPr>
          <w:rFonts w:asciiTheme="minorHAnsi" w:hAnsiTheme="minorHAnsi" w:cstheme="minorBidi"/>
        </w:rPr>
      </w:pPr>
      <w:r>
        <w:rPr>
          <w:noProof/>
        </w:rPr>
        <mc:AlternateContent>
          <mc:Choice Requires="wps">
            <w:drawing>
              <wp:anchor distT="0" distB="0" distL="114300" distR="114300" simplePos="0" relativeHeight="251671552" behindDoc="0" locked="0" layoutInCell="1" allowOverlap="1" wp14:anchorId="0B78AB68" wp14:editId="2F547991">
                <wp:simplePos x="0" y="0"/>
                <wp:positionH relativeFrom="margin">
                  <wp:posOffset>0</wp:posOffset>
                </wp:positionH>
                <wp:positionV relativeFrom="paragraph">
                  <wp:posOffset>0</wp:posOffset>
                </wp:positionV>
                <wp:extent cx="5486400" cy="19050"/>
                <wp:effectExtent l="0" t="0" r="19050" b="19050"/>
                <wp:wrapNone/>
                <wp:docPr id="1415853259"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1"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d33278 [3205]" strokeweight="1pt" from="0,0" to="6in,1.5pt" w14:anchorId="10F9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">
                <v:stroke joinstyle="miter"/>
                <w10:wrap anchorx="margin"/>
              </v:line>
            </w:pict>
          </mc:Fallback>
        </mc:AlternateContent>
      </w:r>
    </w:p>
    <w:p w14:paraId="254EB262" w14:textId="1D222044" w:rsidR="006D2019" w:rsidRPr="00300360" w:rsidRDefault="3DD8B373" w:rsidP="006D2019">
      <w:pPr>
        <w:pStyle w:val="Heading3"/>
      </w:pPr>
      <w:r>
        <w:t>Additional Information</w:t>
      </w:r>
    </w:p>
    <w:p w14:paraId="16AB313B" w14:textId="2D836963" w:rsidR="00304212" w:rsidRPr="006D2019" w:rsidRDefault="020AD10B" w:rsidP="00FF130C">
      <w:pPr>
        <w:pStyle w:val="Heading3"/>
        <w:rPr>
          <w:rFonts w:eastAsia="Roboto"/>
          <w:sz w:val="24"/>
          <w:szCs w:val="24"/>
        </w:rPr>
      </w:pPr>
      <w:r w:rsidRPr="020AD10B">
        <w:rPr>
          <w:sz w:val="24"/>
          <w:szCs w:val="24"/>
        </w:rPr>
        <w:t>Timeline &amp; Key Dates</w:t>
      </w:r>
    </w:p>
    <w:p w14:paraId="66E90D2B" w14:textId="7BB766F0" w:rsidR="00304212" w:rsidRPr="00E056F8" w:rsidRDefault="592688A5" w:rsidP="592688A5">
      <w:pPr>
        <w:pStyle w:val="ListParagraph"/>
        <w:numPr>
          <w:ilvl w:val="0"/>
          <w:numId w:val="31"/>
        </w:numPr>
        <w:spacing w:after="0"/>
        <w:ind w:left="284" w:hanging="284"/>
        <w:rPr>
          <w:rFonts w:asciiTheme="minorHAnsi" w:eastAsia="Roboto" w:hAnsiTheme="minorHAnsi" w:cstheme="minorBidi"/>
        </w:rPr>
      </w:pPr>
      <w:r w:rsidRPr="592688A5">
        <w:rPr>
          <w:rFonts w:asciiTheme="minorHAnsi" w:hAnsiTheme="minorHAnsi" w:cstheme="minorBidi"/>
          <w:b/>
          <w:bCs/>
        </w:rPr>
        <w:t>Applications open:</w:t>
      </w:r>
      <w:r w:rsidRPr="592688A5">
        <w:rPr>
          <w:rFonts w:asciiTheme="minorHAnsi" w:hAnsiTheme="minorHAnsi" w:cstheme="minorBidi"/>
        </w:rPr>
        <w:t xml:space="preserve"> Monday 27 January 2025</w:t>
      </w:r>
    </w:p>
    <w:p w14:paraId="119A9E08" w14:textId="6EE381FC" w:rsidR="00304212" w:rsidRPr="00E056F8" w:rsidRDefault="592688A5" w:rsidP="592688A5">
      <w:pPr>
        <w:pStyle w:val="ListParagraph"/>
        <w:numPr>
          <w:ilvl w:val="0"/>
          <w:numId w:val="31"/>
        </w:numPr>
        <w:spacing w:after="0"/>
        <w:ind w:left="284" w:hanging="284"/>
        <w:rPr>
          <w:rFonts w:asciiTheme="minorHAnsi" w:eastAsia="Roboto" w:hAnsiTheme="minorHAnsi" w:cstheme="minorBidi"/>
        </w:rPr>
      </w:pPr>
      <w:r w:rsidRPr="592688A5">
        <w:rPr>
          <w:rFonts w:asciiTheme="minorHAnsi" w:hAnsiTheme="minorHAnsi" w:cstheme="minorBidi"/>
          <w:b/>
          <w:bCs/>
        </w:rPr>
        <w:t>Applications close:</w:t>
      </w:r>
      <w:r w:rsidRPr="592688A5">
        <w:rPr>
          <w:rFonts w:asciiTheme="minorHAnsi" w:hAnsiTheme="minorHAnsi" w:cstheme="minorBidi"/>
        </w:rPr>
        <w:t xml:space="preserve"> 11pm Sunday 23 February 2025</w:t>
      </w:r>
    </w:p>
    <w:p w14:paraId="7B36119A" w14:textId="5CDB59B4" w:rsidR="00E056F8" w:rsidRPr="00E056F8" w:rsidRDefault="592688A5" w:rsidP="592688A5">
      <w:pPr>
        <w:pStyle w:val="ListParagraph"/>
        <w:numPr>
          <w:ilvl w:val="0"/>
          <w:numId w:val="31"/>
        </w:numPr>
        <w:spacing w:after="0"/>
        <w:ind w:left="284" w:hanging="284"/>
        <w:rPr>
          <w:rFonts w:asciiTheme="minorHAnsi" w:eastAsia="Roboto" w:hAnsiTheme="minorHAnsi" w:cstheme="minorBidi"/>
        </w:rPr>
      </w:pPr>
      <w:r w:rsidRPr="592688A5">
        <w:rPr>
          <w:rFonts w:asciiTheme="minorHAnsi" w:hAnsiTheme="minorHAnsi" w:cstheme="minorBidi"/>
          <w:b/>
          <w:bCs/>
        </w:rPr>
        <w:t>Outcome Notifications:</w:t>
      </w:r>
      <w:r w:rsidRPr="592688A5">
        <w:rPr>
          <w:rFonts w:asciiTheme="minorHAnsi" w:hAnsiTheme="minorHAnsi" w:cstheme="minorBidi"/>
        </w:rPr>
        <w:t xml:space="preserve"> Early March 2025</w:t>
      </w:r>
    </w:p>
    <w:p w14:paraId="396F058A" w14:textId="14859DB8" w:rsidR="00E056F8" w:rsidRPr="00E056F8" w:rsidRDefault="592688A5" w:rsidP="592688A5">
      <w:pPr>
        <w:pStyle w:val="ListParagraph"/>
        <w:numPr>
          <w:ilvl w:val="0"/>
          <w:numId w:val="31"/>
        </w:numPr>
        <w:spacing w:after="0"/>
        <w:ind w:left="284" w:hanging="284"/>
        <w:rPr>
          <w:rFonts w:asciiTheme="minorHAnsi" w:eastAsia="Roboto" w:hAnsiTheme="minorHAnsi" w:cstheme="minorBidi"/>
        </w:rPr>
      </w:pPr>
      <w:r w:rsidRPr="592688A5">
        <w:rPr>
          <w:rFonts w:asciiTheme="minorHAnsi" w:hAnsiTheme="minorHAnsi" w:cstheme="minorBidi"/>
          <w:b/>
          <w:bCs/>
        </w:rPr>
        <w:t>Announcement:</w:t>
      </w:r>
      <w:r w:rsidRPr="592688A5">
        <w:rPr>
          <w:rFonts w:asciiTheme="minorHAnsi" w:hAnsiTheme="minorHAnsi" w:cstheme="minorBidi"/>
        </w:rPr>
        <w:t xml:space="preserve"> Mid-March 2025</w:t>
      </w:r>
    </w:p>
    <w:p w14:paraId="0921A9A5" w14:textId="762726BC" w:rsidR="00E056F8" w:rsidRPr="00E056F8" w:rsidRDefault="592688A5" w:rsidP="592688A5">
      <w:pPr>
        <w:pStyle w:val="ListParagraph"/>
        <w:numPr>
          <w:ilvl w:val="0"/>
          <w:numId w:val="31"/>
        </w:numPr>
        <w:spacing w:after="0"/>
        <w:ind w:left="284" w:hanging="284"/>
        <w:rPr>
          <w:rFonts w:asciiTheme="minorHAnsi" w:eastAsia="Roboto" w:hAnsiTheme="minorHAnsi" w:cstheme="minorBidi"/>
        </w:rPr>
      </w:pPr>
      <w:r w:rsidRPr="592688A5">
        <w:rPr>
          <w:rFonts w:asciiTheme="minorHAnsi" w:hAnsiTheme="minorHAnsi" w:cstheme="minorBidi"/>
          <w:b/>
          <w:bCs/>
        </w:rPr>
        <w:t>Disability Confidence Training:</w:t>
      </w:r>
      <w:r w:rsidRPr="592688A5">
        <w:rPr>
          <w:rFonts w:asciiTheme="minorHAnsi" w:hAnsiTheme="minorHAnsi" w:cstheme="minorBidi"/>
        </w:rPr>
        <w:t xml:space="preserve"> Thursday 20</w:t>
      </w:r>
      <w:r w:rsidRPr="592688A5">
        <w:rPr>
          <w:rFonts w:asciiTheme="minorHAnsi" w:hAnsiTheme="minorHAnsi" w:cstheme="minorBidi"/>
          <w:vertAlign w:val="superscript"/>
        </w:rPr>
        <w:t>th</w:t>
      </w:r>
      <w:r w:rsidRPr="592688A5">
        <w:rPr>
          <w:rFonts w:asciiTheme="minorHAnsi" w:hAnsiTheme="minorHAnsi" w:cstheme="minorBidi"/>
        </w:rPr>
        <w:t xml:space="preserve"> March 2025</w:t>
      </w:r>
    </w:p>
    <w:p w14:paraId="7062C30B" w14:textId="563BC73D" w:rsidR="00E056F8" w:rsidRPr="00E056F8" w:rsidRDefault="592688A5" w:rsidP="592688A5">
      <w:pPr>
        <w:pStyle w:val="ListParagraph"/>
        <w:numPr>
          <w:ilvl w:val="0"/>
          <w:numId w:val="31"/>
        </w:numPr>
        <w:spacing w:after="0"/>
        <w:ind w:left="284" w:hanging="284"/>
        <w:rPr>
          <w:rFonts w:asciiTheme="minorHAnsi" w:eastAsia="Roboto" w:hAnsiTheme="minorHAnsi" w:cstheme="minorBidi"/>
        </w:rPr>
      </w:pPr>
      <w:r w:rsidRPr="592688A5">
        <w:rPr>
          <w:rFonts w:asciiTheme="minorHAnsi" w:hAnsiTheme="minorHAnsi" w:cstheme="minorBidi"/>
          <w:b/>
          <w:bCs/>
        </w:rPr>
        <w:t>Create Access Training:</w:t>
      </w:r>
      <w:r w:rsidRPr="592688A5">
        <w:rPr>
          <w:rFonts w:asciiTheme="minorHAnsi" w:hAnsiTheme="minorHAnsi" w:cstheme="minorBidi"/>
        </w:rPr>
        <w:t xml:space="preserve"> Tuesday 8</w:t>
      </w:r>
      <w:r w:rsidRPr="592688A5">
        <w:rPr>
          <w:rFonts w:asciiTheme="minorHAnsi" w:hAnsiTheme="minorHAnsi" w:cstheme="minorBidi"/>
          <w:vertAlign w:val="superscript"/>
        </w:rPr>
        <w:t>th</w:t>
      </w:r>
      <w:r w:rsidRPr="592688A5">
        <w:rPr>
          <w:rFonts w:asciiTheme="minorHAnsi" w:hAnsiTheme="minorHAnsi" w:cstheme="minorBidi"/>
        </w:rPr>
        <w:t xml:space="preserve"> April 2025</w:t>
      </w:r>
    </w:p>
    <w:p w14:paraId="48742DF5" w14:textId="77777777" w:rsidR="00E056F8" w:rsidRPr="00E056F8" w:rsidRDefault="592688A5" w:rsidP="592688A5">
      <w:pPr>
        <w:pStyle w:val="ListParagraph"/>
        <w:numPr>
          <w:ilvl w:val="0"/>
          <w:numId w:val="31"/>
        </w:numPr>
        <w:spacing w:after="0"/>
        <w:ind w:left="284" w:hanging="284"/>
        <w:rPr>
          <w:rFonts w:asciiTheme="minorHAnsi" w:eastAsia="Roboto" w:hAnsiTheme="minorHAnsi" w:cstheme="minorBidi"/>
        </w:rPr>
      </w:pPr>
      <w:r w:rsidRPr="592688A5">
        <w:rPr>
          <w:rFonts w:asciiTheme="minorHAnsi" w:eastAsia="Roboto" w:hAnsiTheme="minorHAnsi" w:cstheme="minorBidi"/>
          <w:b/>
          <w:bCs/>
        </w:rPr>
        <w:t xml:space="preserve">Mentorship Period: </w:t>
      </w:r>
      <w:r w:rsidRPr="592688A5">
        <w:rPr>
          <w:rFonts w:asciiTheme="minorHAnsi" w:hAnsiTheme="minorHAnsi" w:cstheme="minorBidi"/>
        </w:rPr>
        <w:t>April - July 2025</w:t>
      </w:r>
    </w:p>
    <w:p w14:paraId="44C65E25" w14:textId="0AF064CE" w:rsidR="00E056F8" w:rsidRPr="00E056F8" w:rsidRDefault="35E54D5E" w:rsidP="592688A5">
      <w:pPr>
        <w:pStyle w:val="ListParagraph"/>
        <w:numPr>
          <w:ilvl w:val="0"/>
          <w:numId w:val="31"/>
        </w:numPr>
        <w:spacing w:after="0"/>
        <w:ind w:left="284" w:hanging="284"/>
        <w:rPr>
          <w:rFonts w:asciiTheme="minorHAnsi" w:eastAsia="Roboto" w:hAnsiTheme="minorHAnsi" w:cstheme="minorBidi"/>
          <w:b/>
          <w:bCs/>
        </w:rPr>
      </w:pPr>
      <w:r w:rsidRPr="35E54D5E">
        <w:rPr>
          <w:rFonts w:asciiTheme="minorHAnsi" w:hAnsiTheme="minorHAnsi" w:cstheme="minorBidi"/>
          <w:b/>
          <w:bCs/>
        </w:rPr>
        <w:t>Next Level Mentee Networking Event:</w:t>
      </w:r>
      <w:r w:rsidRPr="35E54D5E">
        <w:rPr>
          <w:rFonts w:asciiTheme="minorHAnsi" w:hAnsiTheme="minorHAnsi" w:cstheme="minorBidi"/>
        </w:rPr>
        <w:t xml:space="preserve"> May 2025</w:t>
      </w:r>
    </w:p>
    <w:p w14:paraId="72E420E3" w14:textId="366B1B9A" w:rsidR="384B745E" w:rsidRDefault="384B745E" w:rsidP="384B745E">
      <w:pPr>
        <w:pStyle w:val="ListParagraph"/>
        <w:numPr>
          <w:ilvl w:val="0"/>
          <w:numId w:val="31"/>
        </w:numPr>
        <w:spacing w:after="0"/>
        <w:ind w:left="284" w:hanging="284"/>
        <w:rPr>
          <w:rFonts w:asciiTheme="minorHAnsi" w:eastAsia="Roboto" w:hAnsiTheme="minorHAnsi" w:cstheme="minorBidi"/>
          <w:b/>
          <w:bCs/>
        </w:rPr>
      </w:pPr>
      <w:r w:rsidRPr="384B745E">
        <w:rPr>
          <w:rFonts w:asciiTheme="minorHAnsi" w:hAnsiTheme="minorHAnsi" w:cstheme="minorBidi"/>
          <w:b/>
          <w:bCs/>
        </w:rPr>
        <w:t xml:space="preserve">Final Program Report: </w:t>
      </w:r>
      <w:r w:rsidRPr="384B745E">
        <w:rPr>
          <w:rFonts w:asciiTheme="minorHAnsi" w:hAnsiTheme="minorHAnsi" w:cstheme="minorBidi"/>
        </w:rPr>
        <w:t>July 2025</w:t>
      </w:r>
    </w:p>
    <w:p w14:paraId="4A497E46" w14:textId="0C114D36" w:rsidR="384B745E" w:rsidRDefault="384B745E" w:rsidP="384B745E">
      <w:pPr>
        <w:spacing w:after="0"/>
        <w:ind w:right="-674"/>
        <w:rPr>
          <w:rFonts w:asciiTheme="minorHAnsi" w:eastAsia="Roboto" w:hAnsiTheme="minorHAnsi" w:cstheme="minorBidi"/>
        </w:rPr>
      </w:pPr>
    </w:p>
    <w:p w14:paraId="03898267" w14:textId="7B9E3352" w:rsidR="384B745E" w:rsidRDefault="384B745E" w:rsidP="384B745E">
      <w:pPr>
        <w:spacing w:after="0"/>
        <w:ind w:right="-674"/>
        <w:rPr>
          <w:rFonts w:asciiTheme="minorHAnsi" w:eastAsia="Roboto" w:hAnsiTheme="minorHAnsi" w:cstheme="minorBidi"/>
        </w:rPr>
      </w:pPr>
    </w:p>
    <w:p w14:paraId="5ED8960B" w14:textId="23A97423" w:rsidR="006D2019" w:rsidRPr="00656B07" w:rsidRDefault="020AD10B" w:rsidP="020AD10B">
      <w:pPr>
        <w:spacing w:after="0"/>
        <w:ind w:right="-674"/>
        <w:rPr>
          <w:rFonts w:asciiTheme="minorHAnsi" w:eastAsia="Roboto" w:hAnsiTheme="minorHAnsi" w:cstheme="minorBidi"/>
          <w:b/>
          <w:bCs/>
          <w:sz w:val="32"/>
          <w:szCs w:val="32"/>
        </w:rPr>
      </w:pPr>
      <w:r w:rsidRPr="020AD10B">
        <w:rPr>
          <w:rFonts w:asciiTheme="minorHAnsi" w:eastAsia="Roboto" w:hAnsiTheme="minorHAnsi" w:cstheme="minorBidi"/>
          <w:b/>
          <w:bCs/>
          <w:sz w:val="32"/>
          <w:szCs w:val="32"/>
        </w:rPr>
        <w:t xml:space="preserve">Marketing &amp; Contract </w:t>
      </w:r>
    </w:p>
    <w:p w14:paraId="4803189D" w14:textId="320951A9" w:rsidR="00656B07" w:rsidRDefault="020AD10B" w:rsidP="020AD10B">
      <w:pPr>
        <w:spacing w:after="0"/>
        <w:ind w:right="-674"/>
        <w:rPr>
          <w:rFonts w:asciiTheme="minorHAnsi" w:eastAsia="Roboto" w:hAnsiTheme="minorHAnsi" w:cstheme="minorBidi"/>
        </w:rPr>
      </w:pPr>
      <w:r w:rsidRPr="020AD10B">
        <w:rPr>
          <w:rFonts w:asciiTheme="minorHAnsi" w:eastAsia="Roboto" w:hAnsiTheme="minorHAnsi" w:cstheme="minorBidi"/>
        </w:rPr>
        <w:lastRenderedPageBreak/>
        <w:t xml:space="preserve">Successful applicants will need to sign a contract that includes additional terms and conditions based on Accessible Arts and Access2Arts’ policies. Applicants must also give permission for Accessible Arts and Access2Arts to promote and share the </w:t>
      </w:r>
    </w:p>
    <w:p w14:paraId="589956F8" w14:textId="38E1CFE3" w:rsidR="00300360" w:rsidRDefault="00300360" w:rsidP="020AD10B">
      <w:pPr>
        <w:spacing w:after="0"/>
        <w:ind w:right="-674"/>
        <w:rPr>
          <w:rFonts w:asciiTheme="minorHAnsi" w:eastAsia="Roboto" w:hAnsiTheme="minorHAnsi" w:cstheme="minorBidi"/>
        </w:rPr>
      </w:pPr>
      <w:r>
        <w:br/>
      </w:r>
      <w:r w:rsidR="384B745E" w:rsidRPr="384B745E">
        <w:rPr>
          <w:rFonts w:asciiTheme="minorHAnsi" w:eastAsia="Roboto" w:hAnsiTheme="minorHAnsi" w:cstheme="minorBidi"/>
        </w:rPr>
        <w:t>outcomes of the Next Level Creative Mentorship Program. This may include agreeing to participate in interviews, filming, and other social media opportunities for promotional purposes.</w:t>
      </w:r>
    </w:p>
    <w:p w14:paraId="03A1704F" w14:textId="7D033A98" w:rsidR="3DD8B373" w:rsidRDefault="3DD8B373" w:rsidP="384B745E">
      <w:pPr>
        <w:spacing w:after="0"/>
        <w:ind w:right="-674"/>
        <w:rPr>
          <w:rFonts w:asciiTheme="minorHAnsi" w:eastAsia="Roboto" w:hAnsiTheme="minorHAnsi" w:cstheme="minorBidi"/>
        </w:rPr>
      </w:pPr>
    </w:p>
    <w:p w14:paraId="71A56746" w14:textId="13220806" w:rsidR="006D2019" w:rsidRPr="006D2019" w:rsidRDefault="5CC180E1" w:rsidP="020AD10B">
      <w:pPr>
        <w:spacing w:after="0"/>
        <w:ind w:right="-674"/>
        <w:rPr>
          <w:rFonts w:asciiTheme="minorHAnsi" w:eastAsia="Roboto" w:hAnsiTheme="minorHAnsi" w:cstheme="minorBidi"/>
          <w:b/>
          <w:bCs/>
        </w:rPr>
      </w:pPr>
      <w:r w:rsidRPr="5CC180E1">
        <w:rPr>
          <w:rFonts w:asciiTheme="minorHAnsi" w:eastAsia="Roboto" w:hAnsiTheme="minorHAnsi" w:cstheme="minorBidi"/>
          <w:b/>
          <w:bCs/>
          <w:sz w:val="32"/>
          <w:szCs w:val="32"/>
        </w:rPr>
        <w:t>Program Fee</w:t>
      </w:r>
      <w:r w:rsidR="00C75A7E">
        <w:br/>
      </w:r>
      <w:r w:rsidRPr="5CC180E1">
        <w:rPr>
          <w:rFonts w:asciiTheme="minorHAnsi" w:eastAsia="Roboto" w:hAnsiTheme="minorHAnsi" w:cstheme="minorBidi"/>
        </w:rPr>
        <w:t xml:space="preserve">Each participant within the Next Level program will receive a $3000 artist fee inclusive of superannuation. This payment will be paid throughout the mentorship. The payment schedule will be outlined at the start of the program, and participants will be informed of the due dates for each instalment. </w:t>
      </w:r>
    </w:p>
    <w:p w14:paraId="64F168C0" w14:textId="0CAC8A5B" w:rsidR="020AD10B" w:rsidRDefault="020AD10B" w:rsidP="3DD8B373">
      <w:pPr>
        <w:spacing w:after="0"/>
        <w:ind w:right="-674"/>
        <w:rPr>
          <w:rFonts w:asciiTheme="minorHAnsi" w:eastAsia="Roboto" w:hAnsiTheme="minorHAnsi" w:cstheme="minorBidi"/>
        </w:rPr>
      </w:pPr>
    </w:p>
    <w:p w14:paraId="7119A664" w14:textId="020A4821" w:rsidR="020AD10B" w:rsidRDefault="020AD10B" w:rsidP="020AD10B">
      <w:pPr>
        <w:spacing w:after="0"/>
        <w:ind w:right="-674"/>
        <w:rPr>
          <w:rFonts w:asciiTheme="minorHAnsi" w:eastAsia="Roboto" w:hAnsiTheme="minorHAnsi" w:cstheme="minorBidi"/>
          <w:b/>
          <w:bCs/>
          <w:sz w:val="32"/>
          <w:szCs w:val="32"/>
        </w:rPr>
      </w:pPr>
      <w:r w:rsidRPr="020AD10B">
        <w:rPr>
          <w:rFonts w:asciiTheme="minorHAnsi" w:eastAsia="Roboto" w:hAnsiTheme="minorHAnsi" w:cstheme="minorBidi"/>
          <w:b/>
          <w:bCs/>
          <w:sz w:val="32"/>
          <w:szCs w:val="32"/>
        </w:rPr>
        <w:t>Program Requirements</w:t>
      </w:r>
    </w:p>
    <w:p w14:paraId="777B3985" w14:textId="77777777" w:rsidR="00C75A7E" w:rsidRPr="00C75A7E"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b/>
          <w:bCs/>
        </w:rPr>
        <w:t>Disability Confidence Training (DCT):</w:t>
      </w:r>
      <w:r w:rsidRPr="020AD10B">
        <w:rPr>
          <w:rFonts w:asciiTheme="minorHAnsi" w:eastAsia="Roboto" w:hAnsiTheme="minorHAnsi" w:cstheme="minorBidi"/>
        </w:rPr>
        <w:t xml:space="preserve"> All participants must complete Disability Confidence Training.</w:t>
      </w:r>
    </w:p>
    <w:p w14:paraId="176AE556" w14:textId="77777777" w:rsidR="00C75A7E" w:rsidRPr="00C75A7E"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b/>
          <w:bCs/>
        </w:rPr>
        <w:t>Creative Access Training:</w:t>
      </w:r>
      <w:r w:rsidRPr="020AD10B">
        <w:rPr>
          <w:rFonts w:asciiTheme="minorHAnsi" w:eastAsia="Roboto" w:hAnsiTheme="minorHAnsi" w:cstheme="minorBidi"/>
        </w:rPr>
        <w:t xml:space="preserve"> Participants must complete Creative Access Training.</w:t>
      </w:r>
    </w:p>
    <w:p w14:paraId="4FC55CAB" w14:textId="6D512BFA" w:rsidR="00C75A7E" w:rsidRPr="00C75A7E"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b/>
          <w:bCs/>
        </w:rPr>
        <w:t>Program Completion:</w:t>
      </w:r>
      <w:r w:rsidRPr="020AD10B">
        <w:rPr>
          <w:rFonts w:asciiTheme="minorHAnsi" w:eastAsia="Roboto" w:hAnsiTheme="minorHAnsi" w:cstheme="minorBidi"/>
        </w:rPr>
        <w:t xml:space="preserve"> Participants are required to complete the full program, including the 20 hours of mentorship as well as attend all training workshops.</w:t>
      </w:r>
    </w:p>
    <w:p w14:paraId="2404EC1D" w14:textId="23058344" w:rsidR="00C75A7E" w:rsidRPr="00C75A7E"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b/>
          <w:bCs/>
        </w:rPr>
        <w:t>Regular Communication:</w:t>
      </w:r>
      <w:r w:rsidRPr="020AD10B">
        <w:rPr>
          <w:rFonts w:asciiTheme="minorHAnsi" w:eastAsia="Roboto" w:hAnsiTheme="minorHAnsi" w:cstheme="minorBidi"/>
        </w:rPr>
        <w:t xml:space="preserve"> Maintain regular communication with Accessible Arts/Access2Arts and the partnering organisation throughout the program.</w:t>
      </w:r>
    </w:p>
    <w:p w14:paraId="60A37175" w14:textId="77777777" w:rsidR="00C75A7E" w:rsidRPr="00C75A7E"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b/>
          <w:bCs/>
        </w:rPr>
        <w:t>Mid-Program Report:</w:t>
      </w:r>
      <w:r w:rsidRPr="020AD10B">
        <w:rPr>
          <w:rFonts w:asciiTheme="minorHAnsi" w:eastAsia="Roboto" w:hAnsiTheme="minorHAnsi" w:cstheme="minorBidi"/>
        </w:rPr>
        <w:t xml:space="preserve"> Submit a mid-program progress report.</w:t>
      </w:r>
    </w:p>
    <w:p w14:paraId="69490B43" w14:textId="77777777" w:rsidR="00C75A7E" w:rsidRPr="00C75A7E"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b/>
          <w:bCs/>
        </w:rPr>
        <w:t>End-of-Program Report:</w:t>
      </w:r>
      <w:r w:rsidRPr="020AD10B">
        <w:rPr>
          <w:rFonts w:asciiTheme="minorHAnsi" w:eastAsia="Roboto" w:hAnsiTheme="minorHAnsi" w:cstheme="minorBidi"/>
        </w:rPr>
        <w:t xml:space="preserve"> Submit a final report at the end of the program.</w:t>
      </w:r>
    </w:p>
    <w:p w14:paraId="259A0E85" w14:textId="1EB3A775" w:rsidR="006D2019" w:rsidRPr="00C75A7E" w:rsidRDefault="020AD10B" w:rsidP="020AD10B">
      <w:pPr>
        <w:pStyle w:val="ListParagraph"/>
        <w:numPr>
          <w:ilvl w:val="0"/>
          <w:numId w:val="31"/>
        </w:numPr>
        <w:spacing w:after="0"/>
        <w:ind w:left="284" w:hanging="284"/>
        <w:rPr>
          <w:rFonts w:asciiTheme="minorHAnsi" w:eastAsia="Roboto" w:hAnsiTheme="minorHAnsi" w:cstheme="minorBidi"/>
        </w:rPr>
      </w:pPr>
      <w:r w:rsidRPr="020AD10B">
        <w:rPr>
          <w:rFonts w:asciiTheme="minorHAnsi" w:eastAsia="Roboto" w:hAnsiTheme="minorHAnsi" w:cstheme="minorBidi"/>
          <w:b/>
          <w:bCs/>
        </w:rPr>
        <w:t>Documentation of Participation:</w:t>
      </w:r>
      <w:r w:rsidRPr="020AD10B">
        <w:rPr>
          <w:rFonts w:asciiTheme="minorHAnsi" w:eastAsia="Roboto" w:hAnsiTheme="minorHAnsi" w:cstheme="minorBidi"/>
        </w:rPr>
        <w:t xml:space="preserve"> Provide at least one photo or reel showcasing your experience during the program.</w:t>
      </w:r>
    </w:p>
    <w:p w14:paraId="4AACC7D2" w14:textId="450B232D" w:rsidR="54432921" w:rsidRDefault="54432921" w:rsidP="020AD10B">
      <w:pPr>
        <w:spacing w:after="0"/>
        <w:rPr>
          <w:rFonts w:asciiTheme="minorHAnsi" w:eastAsia="Roboto" w:hAnsiTheme="minorHAnsi" w:cstheme="minorBidi"/>
          <w:b/>
          <w:bCs/>
          <w:sz w:val="32"/>
          <w:szCs w:val="32"/>
        </w:rPr>
      </w:pPr>
    </w:p>
    <w:p w14:paraId="456AE823" w14:textId="5EA9F3CF" w:rsidR="00304212" w:rsidRPr="00A4094C" w:rsidRDefault="020AD10B" w:rsidP="020AD10B">
      <w:pPr>
        <w:spacing w:after="0"/>
        <w:rPr>
          <w:rFonts w:asciiTheme="minorHAnsi" w:eastAsia="Roboto" w:hAnsiTheme="minorHAnsi" w:cstheme="minorBidi"/>
          <w:b/>
          <w:bCs/>
          <w:sz w:val="32"/>
          <w:szCs w:val="32"/>
        </w:rPr>
      </w:pPr>
      <w:r w:rsidRPr="020AD10B">
        <w:rPr>
          <w:rFonts w:asciiTheme="minorHAnsi" w:eastAsia="Roboto" w:hAnsiTheme="minorHAnsi" w:cstheme="minorBidi"/>
          <w:b/>
          <w:bCs/>
          <w:sz w:val="32"/>
          <w:szCs w:val="32"/>
        </w:rPr>
        <w:t>Enquiries</w:t>
      </w:r>
    </w:p>
    <w:p w14:paraId="1DAA0BCD" w14:textId="244A67F1" w:rsidR="00656B07" w:rsidRPr="00656B07" w:rsidRDefault="3DD8B373" w:rsidP="3DD8B373">
      <w:pPr>
        <w:spacing w:after="0"/>
        <w:rPr>
          <w:rFonts w:asciiTheme="minorHAnsi" w:hAnsiTheme="minorHAnsi" w:cstheme="minorBidi"/>
        </w:rPr>
      </w:pPr>
      <w:r w:rsidRPr="3DD8B373">
        <w:rPr>
          <w:rFonts w:asciiTheme="minorHAnsi" w:eastAsia="Roboto" w:hAnsiTheme="minorHAnsi" w:cstheme="minorBidi"/>
        </w:rPr>
        <w:t xml:space="preserve">If you have any questions about your application or the Next Level Creative Mentorship Program, please email Accessible Arts: </w:t>
      </w:r>
    </w:p>
    <w:p w14:paraId="2E8056DE" w14:textId="3F44E92C" w:rsidR="00656B07" w:rsidRPr="00656B07" w:rsidRDefault="3DD8B373" w:rsidP="3DD8B373">
      <w:pPr>
        <w:spacing w:after="0"/>
        <w:rPr>
          <w:rFonts w:asciiTheme="minorHAnsi" w:hAnsiTheme="minorHAnsi" w:cstheme="minorBidi"/>
        </w:rPr>
      </w:pPr>
      <w:r w:rsidRPr="3DD8B373">
        <w:rPr>
          <w:rFonts w:asciiTheme="minorHAnsi" w:eastAsia="Roboto" w:hAnsiTheme="minorHAnsi" w:cstheme="minorBidi"/>
          <w:b/>
          <w:bCs/>
        </w:rPr>
        <w:t>Email:</w:t>
      </w:r>
      <w:r w:rsidRPr="3DD8B373">
        <w:rPr>
          <w:rFonts w:asciiTheme="minorHAnsi" w:eastAsia="Roboto" w:hAnsiTheme="minorHAnsi" w:cstheme="minorBidi"/>
        </w:rPr>
        <w:t xml:space="preserve"> </w:t>
      </w:r>
      <w:hyperlink r:id="rId22">
        <w:r w:rsidRPr="3DD8B373">
          <w:rPr>
            <w:rStyle w:val="Hyperlink"/>
            <w:rFonts w:asciiTheme="minorHAnsi" w:eastAsia="Roboto" w:hAnsiTheme="minorHAnsi" w:cstheme="minorBidi"/>
          </w:rPr>
          <w:t>info@aarts.net.au</w:t>
        </w:r>
      </w:hyperlink>
      <w:r w:rsidRPr="3DD8B373">
        <w:rPr>
          <w:rFonts w:asciiTheme="minorHAnsi" w:eastAsia="Roboto" w:hAnsiTheme="minorHAnsi" w:cstheme="minorBidi"/>
        </w:rPr>
        <w:t xml:space="preserve"> </w:t>
      </w:r>
    </w:p>
    <w:p w14:paraId="4E653946" w14:textId="6BAA8CC9" w:rsidR="00656B07" w:rsidRPr="00656B07" w:rsidRDefault="3DD8B373" w:rsidP="020AD10B">
      <w:pPr>
        <w:spacing w:after="0"/>
        <w:rPr>
          <w:rFonts w:asciiTheme="minorHAnsi" w:hAnsiTheme="minorHAnsi" w:cstheme="minorBidi"/>
        </w:rPr>
      </w:pPr>
      <w:r w:rsidRPr="3DD8B373">
        <w:rPr>
          <w:rFonts w:asciiTheme="minorHAnsi" w:hAnsiTheme="minorHAnsi" w:cstheme="minorBidi"/>
          <w:b/>
          <w:bCs/>
        </w:rPr>
        <w:t>Call:</w:t>
      </w:r>
      <w:r w:rsidRPr="3DD8B373">
        <w:rPr>
          <w:rFonts w:asciiTheme="minorHAnsi" w:hAnsiTheme="minorHAnsi" w:cstheme="minorBidi"/>
        </w:rPr>
        <w:t xml:space="preserve"> +61 2 9251 6499. </w:t>
      </w:r>
    </w:p>
    <w:p w14:paraId="3A9CF2A2" w14:textId="6FA396FC" w:rsidR="00656B07" w:rsidRPr="00656B07" w:rsidRDefault="6E89E7E6" w:rsidP="020AD10B">
      <w:pPr>
        <w:spacing w:after="0"/>
        <w:rPr>
          <w:rFonts w:asciiTheme="minorHAnsi" w:hAnsiTheme="minorHAnsi" w:cstheme="minorBidi"/>
        </w:rPr>
      </w:pPr>
      <w:r w:rsidRPr="6E89E7E6">
        <w:rPr>
          <w:rFonts w:asciiTheme="minorHAnsi" w:hAnsiTheme="minorHAnsi" w:cstheme="minorBidi"/>
        </w:rPr>
        <w:lastRenderedPageBreak/>
        <w:t xml:space="preserve">Our team is available 10am to 5pm on Tuesdays and Thursdays for phone enquires.  </w:t>
      </w:r>
    </w:p>
    <w:p w14:paraId="0A777E32" w14:textId="023B4B44" w:rsidR="6E89E7E6" w:rsidRDefault="6E89E7E6" w:rsidP="6E89E7E6">
      <w:pPr>
        <w:spacing w:after="0"/>
        <w:rPr>
          <w:rFonts w:asciiTheme="minorHAnsi" w:hAnsiTheme="minorHAnsi" w:cstheme="minorBidi"/>
        </w:rPr>
      </w:pPr>
    </w:p>
    <w:p w14:paraId="43F2AC59" w14:textId="43A5747C" w:rsidR="3DD8B373" w:rsidRDefault="3DD8B373" w:rsidP="3DD8B373">
      <w:pPr>
        <w:spacing w:after="0"/>
        <w:rPr>
          <w:rFonts w:asciiTheme="minorHAnsi" w:hAnsiTheme="minorHAnsi" w:cstheme="minorBidi"/>
        </w:rPr>
      </w:pPr>
    </w:p>
    <w:p w14:paraId="2D549D14" w14:textId="0E997206" w:rsidR="3DD8B373" w:rsidRDefault="3DD8B373" w:rsidP="3DD8B373">
      <w:pPr>
        <w:spacing w:after="0"/>
        <w:rPr>
          <w:rFonts w:asciiTheme="minorHAnsi" w:hAnsiTheme="minorHAnsi" w:cstheme="minorBidi"/>
        </w:rPr>
      </w:pPr>
    </w:p>
    <w:p w14:paraId="24CC4015" w14:textId="6E784AA3" w:rsidR="004C5955" w:rsidRPr="00656B07" w:rsidRDefault="6E89E7E6" w:rsidP="6E89E7E6">
      <w:pPr>
        <w:spacing w:after="0"/>
        <w:rPr>
          <w:rFonts w:asciiTheme="minorHAnsi" w:hAnsiTheme="minorHAnsi" w:cstheme="minorBidi"/>
        </w:rPr>
      </w:pPr>
      <w:r w:rsidRPr="6E89E7E6">
        <w:rPr>
          <w:rFonts w:asciiTheme="minorHAnsi" w:hAnsiTheme="minorHAnsi" w:cstheme="minorBidi"/>
        </w:rPr>
        <w:t xml:space="preserve">This project has been assisted by the Australian Government through Creative Australia, its principal arts investment and advisory body. </w:t>
      </w:r>
    </w:p>
    <w:p w14:paraId="4ED8EA79" w14:textId="1BC00058" w:rsidR="004C5955" w:rsidRPr="00656B07" w:rsidRDefault="6E89E7E6" w:rsidP="6BEDDB78">
      <w:pPr>
        <w:spacing w:after="0"/>
        <w:rPr>
          <w:rFonts w:asciiTheme="minorHAnsi" w:hAnsiTheme="minorHAnsi" w:cstheme="minorBidi"/>
        </w:rPr>
      </w:pPr>
      <w:r w:rsidRPr="6E89E7E6">
        <w:rPr>
          <w:rFonts w:asciiTheme="minorHAnsi" w:hAnsiTheme="minorHAnsi" w:cstheme="minorBidi"/>
        </w:rPr>
        <w:t xml:space="preserve"> </w:t>
      </w:r>
    </w:p>
    <w:p w14:paraId="21EADAD4" w14:textId="1F233A71" w:rsidR="6BEDDB78" w:rsidRDefault="6BEDDB78" w:rsidP="6BEDDB78">
      <w:pPr>
        <w:spacing w:after="0"/>
        <w:rPr>
          <w:rFonts w:asciiTheme="minorHAnsi" w:hAnsiTheme="minorHAnsi" w:cstheme="minorBidi"/>
        </w:rPr>
      </w:pPr>
      <w:r>
        <w:rPr>
          <w:noProof/>
        </w:rPr>
        <w:drawing>
          <wp:inline distT="0" distB="0" distL="0" distR="0" wp14:anchorId="270AAA19" wp14:editId="740CAC13">
            <wp:extent cx="3829051" cy="847909"/>
            <wp:effectExtent l="0" t="0" r="0" b="0"/>
            <wp:docPr id="959845801" name="Picture 95984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29051" cy="847909"/>
                    </a:xfrm>
                    <a:prstGeom prst="rect">
                      <a:avLst/>
                    </a:prstGeom>
                  </pic:spPr>
                </pic:pic>
              </a:graphicData>
            </a:graphic>
          </wp:inline>
        </w:drawing>
      </w:r>
    </w:p>
    <w:p w14:paraId="2123AF82" w14:textId="77777777" w:rsidR="0032110C" w:rsidRPr="008C31D0" w:rsidRDefault="0032110C" w:rsidP="004C5955">
      <w:pPr>
        <w:spacing w:after="0"/>
        <w:rPr>
          <w:rFonts w:ascii="Roboto" w:eastAsia="Roboto" w:hAnsi="Roboto" w:cs="Roboto"/>
        </w:rPr>
      </w:pPr>
    </w:p>
    <w:p w14:paraId="4C51BA04" w14:textId="76546DFD" w:rsidR="7EFA800A" w:rsidRDefault="7EFA800A" w:rsidP="7EFA800A">
      <w:pPr>
        <w:spacing w:after="0"/>
      </w:pPr>
    </w:p>
    <w:p w14:paraId="0BF6B678" w14:textId="431C885E" w:rsidR="00C01FD0" w:rsidRPr="004C5955" w:rsidRDefault="3DD8B373" w:rsidP="7EFA800A">
      <w:pPr>
        <w:spacing w:after="0"/>
      </w:pPr>
      <w:r w:rsidRPr="3DD8B373">
        <w:rPr>
          <w:b/>
          <w:bCs/>
        </w:rPr>
        <w:t xml:space="preserve">Accessible Arts – Principal Funder    </w:t>
      </w:r>
      <w:r w:rsidRPr="3DD8B373">
        <w:rPr>
          <w:rFonts w:eastAsia="Calibri" w:cs="Arial"/>
          <w:b/>
          <w:bCs/>
        </w:rPr>
        <w:t xml:space="preserve"> </w:t>
      </w:r>
      <w:r w:rsidRPr="3DD8B373">
        <w:rPr>
          <w:b/>
          <w:bCs/>
        </w:rPr>
        <w:t xml:space="preserve">  </w:t>
      </w:r>
      <w:r>
        <w:t xml:space="preserve">   </w:t>
      </w:r>
    </w:p>
    <w:p w14:paraId="4054F7EA" w14:textId="47C8DBAD" w:rsidR="00C01FD0" w:rsidRPr="004C5955" w:rsidRDefault="3DD8B373" w:rsidP="7EFA800A">
      <w:pPr>
        <w:spacing w:after="0"/>
      </w:pPr>
      <w:r>
        <w:t xml:space="preserve"> </w:t>
      </w:r>
      <w:r w:rsidRPr="3DD8B373">
        <w:rPr>
          <w:rFonts w:eastAsia="Calibri" w:cs="Arial"/>
        </w:rPr>
        <w:t xml:space="preserve">   </w:t>
      </w:r>
      <w:r>
        <w:t xml:space="preserve">       </w:t>
      </w:r>
      <w:r w:rsidRPr="3DD8B373">
        <w:rPr>
          <w:rFonts w:eastAsia="Calibri" w:cs="Arial"/>
        </w:rPr>
        <w:t xml:space="preserve">               </w:t>
      </w:r>
      <w:r w:rsidR="500C63D6">
        <w:br/>
      </w:r>
      <w:r w:rsidR="500C63D6">
        <w:rPr>
          <w:noProof/>
        </w:rPr>
        <w:drawing>
          <wp:inline distT="0" distB="0" distL="0" distR="0" wp14:anchorId="4418C8B5" wp14:editId="0DA898BA">
            <wp:extent cx="6206386" cy="796249"/>
            <wp:effectExtent l="0" t="0" r="0" b="0"/>
            <wp:docPr id="795751949" name="Picture 79575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206386" cy="796249"/>
                    </a:xfrm>
                    <a:prstGeom prst="rect">
                      <a:avLst/>
                    </a:prstGeom>
                  </pic:spPr>
                </pic:pic>
              </a:graphicData>
            </a:graphic>
          </wp:inline>
        </w:drawing>
      </w:r>
    </w:p>
    <w:p w14:paraId="16B7A82C" w14:textId="219092A2" w:rsidR="00C01FD0" w:rsidRPr="00897E3E" w:rsidRDefault="6F23A8EE" w:rsidP="7EFA800A">
      <w:pPr>
        <w:rPr>
          <w:rStyle w:val="Strong"/>
        </w:rPr>
      </w:pPr>
      <w:r w:rsidRPr="6F23A8EE">
        <w:rPr>
          <w:rStyle w:val="Strong"/>
        </w:rPr>
        <w:t xml:space="preserve">Access2Arts – Principal Funder </w:t>
      </w:r>
    </w:p>
    <w:bookmarkEnd w:id="0"/>
    <w:p w14:paraId="31EB1F8F" w14:textId="29D4CAFC" w:rsidR="6F23A8EE" w:rsidRDefault="6F23A8EE" w:rsidP="6F23A8EE">
      <w:pPr>
        <w:rPr>
          <w:rStyle w:val="Strong"/>
        </w:rPr>
      </w:pPr>
      <w:r>
        <w:rPr>
          <w:noProof/>
        </w:rPr>
        <w:drawing>
          <wp:inline distT="0" distB="0" distL="0" distR="0" wp14:anchorId="37C97D8F" wp14:editId="3F99382B">
            <wp:extent cx="1381126" cy="1381126"/>
            <wp:effectExtent l="0" t="0" r="0" b="0"/>
            <wp:docPr id="1897707795" name="Picture 1897707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81126" cy="1381126"/>
                    </a:xfrm>
                    <a:prstGeom prst="rect">
                      <a:avLst/>
                    </a:prstGeom>
                  </pic:spPr>
                </pic:pic>
              </a:graphicData>
            </a:graphic>
          </wp:inline>
        </w:drawing>
      </w:r>
    </w:p>
    <w:p w14:paraId="1EBB637F" w14:textId="77777777" w:rsidR="00C01FD0" w:rsidRPr="001308BE" w:rsidRDefault="00C01FD0" w:rsidP="001308BE"/>
    <w:sectPr w:rsidR="00C01FD0" w:rsidRPr="001308BE" w:rsidSect="00D82D52">
      <w:headerReference w:type="default" r:id="rId26"/>
      <w:footerReference w:type="default" r:id="rId27"/>
      <w:pgSz w:w="11900" w:h="16840"/>
      <w:pgMar w:top="567" w:right="1800" w:bottom="1276" w:left="1560" w:header="708" w:footer="2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E9507" w14:textId="77777777" w:rsidR="00412B8A" w:rsidRDefault="00412B8A">
      <w:r>
        <w:separator/>
      </w:r>
    </w:p>
  </w:endnote>
  <w:endnote w:type="continuationSeparator" w:id="0">
    <w:p w14:paraId="65744212" w14:textId="77777777" w:rsidR="00412B8A" w:rsidRDefault="0041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FAB" w14:textId="4E1D6968" w:rsidR="009E77C0" w:rsidRPr="00EA430D" w:rsidRDefault="001042F9" w:rsidP="6E89E7E6">
    <w:pPr>
      <w:pBdr>
        <w:top w:val="nil"/>
        <w:left w:val="nil"/>
        <w:bottom w:val="nil"/>
        <w:right w:val="nil"/>
        <w:between w:val="nil"/>
      </w:pBdr>
      <w:tabs>
        <w:tab w:val="center" w:pos="4513"/>
        <w:tab w:val="right" w:pos="9026"/>
      </w:tabs>
      <w:jc w:val="right"/>
    </w:pPr>
    <w:r>
      <w:t>Next Level</w:t>
    </w:r>
    <w:r w:rsidR="006B75CB">
      <w:t xml:space="preserve"> Application Guidelines</w:t>
    </w:r>
    <w:r w:rsidR="007A40F6">
      <w:t xml:space="preserve"> 202</w:t>
    </w:r>
    <w:r w:rsidR="00555AD0">
      <w:t xml:space="preserve">5 </w:t>
    </w:r>
    <w:r w:rsidR="00EA430D" w:rsidRPr="00EA430D">
      <w:ptab w:relativeTo="margin" w:alignment="center" w:leader="none"/>
    </w:r>
    <w:r w:rsidR="00EA430D" w:rsidRPr="00EA430D">
      <w:ptab w:relativeTo="margin" w:alignment="right" w:leader="none"/>
    </w:r>
    <w:r w:rsidR="00980521" w:rsidRPr="00980521">
      <w:t xml:space="preserve">Page </w:t>
    </w:r>
    <w:r w:rsidR="00980521" w:rsidRPr="6E89E7E6">
      <w:rPr>
        <w:b/>
        <w:bCs/>
        <w:noProof/>
      </w:rPr>
      <w:fldChar w:fldCharType="begin"/>
    </w:r>
    <w:r w:rsidR="00980521" w:rsidRPr="00980521">
      <w:rPr>
        <w:b/>
        <w:bCs/>
      </w:rPr>
      <w:instrText xml:space="preserve"> PAGE  \* Arabic  \* MERGEFORMAT </w:instrText>
    </w:r>
    <w:r w:rsidR="00980521" w:rsidRPr="6E89E7E6">
      <w:rPr>
        <w:b/>
        <w:bCs/>
      </w:rPr>
      <w:fldChar w:fldCharType="separate"/>
    </w:r>
    <w:r w:rsidR="00980521" w:rsidRPr="020AD10B">
      <w:rPr>
        <w:b/>
        <w:bCs/>
        <w:noProof/>
      </w:rPr>
      <w:t>1</w:t>
    </w:r>
    <w:r w:rsidR="00980521" w:rsidRPr="6E89E7E6">
      <w:rPr>
        <w:b/>
        <w:bCs/>
        <w:noProof/>
      </w:rPr>
      <w:fldChar w:fldCharType="end"/>
    </w:r>
    <w:r w:rsidR="00980521" w:rsidRPr="00980521">
      <w:t xml:space="preserve"> of </w:t>
    </w:r>
    <w:r w:rsidR="6E89E7E6" w:rsidRPr="6E89E7E6">
      <w:rPr>
        <w:b/>
        <w:bCs/>
        <w:noProof/>
      </w:rPr>
      <w:t>10</w:t>
    </w:r>
    <w:r w:rsidR="009805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FDA0" w14:textId="77777777" w:rsidR="00412B8A" w:rsidRDefault="00412B8A">
      <w:r w:rsidRPr="00196966">
        <w:rPr>
          <w:color w:val="D33278"/>
        </w:rPr>
        <w:separator/>
      </w:r>
    </w:p>
  </w:footnote>
  <w:footnote w:type="continuationSeparator" w:id="0">
    <w:p w14:paraId="0665076E" w14:textId="77777777" w:rsidR="00412B8A" w:rsidRDefault="0041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04FC" w14:textId="3AAB0EA9" w:rsidR="009E77C0" w:rsidRDefault="002D5AF4" w:rsidP="494CAEC9">
    <w:pPr>
      <w:pBdr>
        <w:top w:val="nil"/>
        <w:left w:val="nil"/>
        <w:bottom w:val="nil"/>
        <w:right w:val="nil"/>
        <w:between w:val="nil"/>
      </w:pBdr>
      <w:tabs>
        <w:tab w:val="center" w:pos="4253"/>
        <w:tab w:val="right" w:pos="9026"/>
      </w:tabs>
      <w:rPr>
        <w:color w:val="000000"/>
      </w:rPr>
    </w:pPr>
    <w:r>
      <w:rPr>
        <w:noProof/>
        <w:color w:val="000000"/>
      </w:rPr>
      <w:drawing>
        <wp:anchor distT="0" distB="0" distL="114300" distR="114300" simplePos="0" relativeHeight="251659264" behindDoc="0" locked="0" layoutInCell="1" allowOverlap="1" wp14:anchorId="18707563" wp14:editId="6C5BF5AB">
          <wp:simplePos x="0" y="0"/>
          <wp:positionH relativeFrom="column">
            <wp:posOffset>1464082</wp:posOffset>
          </wp:positionH>
          <wp:positionV relativeFrom="paragraph">
            <wp:posOffset>-208040</wp:posOffset>
          </wp:positionV>
          <wp:extent cx="709706" cy="709706"/>
          <wp:effectExtent l="0" t="0" r="6350" b="6350"/>
          <wp:wrapNone/>
          <wp:docPr id="1242010391"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10391"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9706" cy="709706"/>
                  </a:xfrm>
                  <a:prstGeom prst="rect">
                    <a:avLst/>
                  </a:prstGeom>
                </pic:spPr>
              </pic:pic>
            </a:graphicData>
          </a:graphic>
        </wp:anchor>
      </w:drawing>
    </w:r>
    <w:r>
      <w:rPr>
        <w:noProof/>
        <w:color w:val="000000"/>
      </w:rPr>
      <w:drawing>
        <wp:anchor distT="0" distB="0" distL="114300" distR="114300" simplePos="0" relativeHeight="251658240" behindDoc="0" locked="0" layoutInCell="1" allowOverlap="1" wp14:anchorId="349C7D19" wp14:editId="679AA9C2">
          <wp:simplePos x="0" y="0"/>
          <wp:positionH relativeFrom="column">
            <wp:posOffset>2517463</wp:posOffset>
          </wp:positionH>
          <wp:positionV relativeFrom="paragraph">
            <wp:posOffset>-41887</wp:posOffset>
          </wp:positionV>
          <wp:extent cx="1082747" cy="408180"/>
          <wp:effectExtent l="0" t="0" r="0" b="0"/>
          <wp:wrapNone/>
          <wp:docPr id="1085499053"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99053" name="Graphic 1085499053"/>
                  <pic:cNvPicPr/>
                </pic:nvPicPr>
                <pic:blipFill>
                  <a:blip r:embed="rId2">
                    <a:extLst>
                      <a:ext uri="{96DAC541-7B7A-43D3-8B79-37D633B846F1}">
                        <asvg:svgBlip xmlns:asvg="http://schemas.microsoft.com/office/drawing/2016/SVG/main" r:embed="rId3"/>
                      </a:ext>
                    </a:extLst>
                  </a:blip>
                  <a:stretch>
                    <a:fillRect/>
                  </a:stretch>
                </pic:blipFill>
                <pic:spPr>
                  <a:xfrm>
                    <a:off x="0" y="0"/>
                    <a:ext cx="1082747" cy="408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46A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96CA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EAD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566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8646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E3F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F8D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0BE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B65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3CF3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986"/>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206672"/>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C26F7C"/>
    <w:multiLevelType w:val="multilevel"/>
    <w:tmpl w:val="73E0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1D29AE"/>
    <w:multiLevelType w:val="multilevel"/>
    <w:tmpl w:val="568C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E283F"/>
    <w:multiLevelType w:val="multilevel"/>
    <w:tmpl w:val="FD6CC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270BEA"/>
    <w:multiLevelType w:val="multilevel"/>
    <w:tmpl w:val="7D2A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E1965"/>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85B89"/>
    <w:multiLevelType w:val="hybridMultilevel"/>
    <w:tmpl w:val="C1964990"/>
    <w:lvl w:ilvl="0" w:tplc="7DDABB68">
      <w:start w:val="1"/>
      <w:numFmt w:val="bullet"/>
      <w:lvlText w:val=""/>
      <w:lvlJc w:val="left"/>
      <w:pPr>
        <w:ind w:left="720" w:hanging="360"/>
      </w:pPr>
      <w:rPr>
        <w:rFonts w:ascii="Symbol" w:hAnsi="Symbol" w:hint="default"/>
      </w:rPr>
    </w:lvl>
    <w:lvl w:ilvl="1" w:tplc="2488FA36">
      <w:start w:val="1"/>
      <w:numFmt w:val="bullet"/>
      <w:lvlText w:val="o"/>
      <w:lvlJc w:val="left"/>
      <w:pPr>
        <w:ind w:left="1440" w:hanging="360"/>
      </w:pPr>
      <w:rPr>
        <w:rFonts w:ascii="Courier New" w:hAnsi="Courier New" w:hint="default"/>
      </w:rPr>
    </w:lvl>
    <w:lvl w:ilvl="2" w:tplc="99221984">
      <w:start w:val="1"/>
      <w:numFmt w:val="bullet"/>
      <w:lvlText w:val=""/>
      <w:lvlJc w:val="left"/>
      <w:pPr>
        <w:ind w:left="2160" w:hanging="360"/>
      </w:pPr>
      <w:rPr>
        <w:rFonts w:ascii="Wingdings" w:hAnsi="Wingdings" w:hint="default"/>
      </w:rPr>
    </w:lvl>
    <w:lvl w:ilvl="3" w:tplc="52A643BA">
      <w:start w:val="1"/>
      <w:numFmt w:val="bullet"/>
      <w:lvlText w:val=""/>
      <w:lvlJc w:val="left"/>
      <w:pPr>
        <w:ind w:left="2880" w:hanging="360"/>
      </w:pPr>
      <w:rPr>
        <w:rFonts w:ascii="Symbol" w:hAnsi="Symbol" w:hint="default"/>
      </w:rPr>
    </w:lvl>
    <w:lvl w:ilvl="4" w:tplc="8B7C9DDC">
      <w:start w:val="1"/>
      <w:numFmt w:val="bullet"/>
      <w:lvlText w:val="o"/>
      <w:lvlJc w:val="left"/>
      <w:pPr>
        <w:ind w:left="3600" w:hanging="360"/>
      </w:pPr>
      <w:rPr>
        <w:rFonts w:ascii="Courier New" w:hAnsi="Courier New" w:hint="default"/>
      </w:rPr>
    </w:lvl>
    <w:lvl w:ilvl="5" w:tplc="72CC6A16">
      <w:start w:val="1"/>
      <w:numFmt w:val="bullet"/>
      <w:lvlText w:val=""/>
      <w:lvlJc w:val="left"/>
      <w:pPr>
        <w:ind w:left="4320" w:hanging="360"/>
      </w:pPr>
      <w:rPr>
        <w:rFonts w:ascii="Wingdings" w:hAnsi="Wingdings" w:hint="default"/>
      </w:rPr>
    </w:lvl>
    <w:lvl w:ilvl="6" w:tplc="486CDA9A">
      <w:start w:val="1"/>
      <w:numFmt w:val="bullet"/>
      <w:lvlText w:val=""/>
      <w:lvlJc w:val="left"/>
      <w:pPr>
        <w:ind w:left="5040" w:hanging="360"/>
      </w:pPr>
      <w:rPr>
        <w:rFonts w:ascii="Symbol" w:hAnsi="Symbol" w:hint="default"/>
      </w:rPr>
    </w:lvl>
    <w:lvl w:ilvl="7" w:tplc="D7B020DC">
      <w:start w:val="1"/>
      <w:numFmt w:val="bullet"/>
      <w:lvlText w:val="o"/>
      <w:lvlJc w:val="left"/>
      <w:pPr>
        <w:ind w:left="5760" w:hanging="360"/>
      </w:pPr>
      <w:rPr>
        <w:rFonts w:ascii="Courier New" w:hAnsi="Courier New" w:hint="default"/>
      </w:rPr>
    </w:lvl>
    <w:lvl w:ilvl="8" w:tplc="0B3C5E42">
      <w:start w:val="1"/>
      <w:numFmt w:val="bullet"/>
      <w:lvlText w:val=""/>
      <w:lvlJc w:val="left"/>
      <w:pPr>
        <w:ind w:left="6480" w:hanging="360"/>
      </w:pPr>
      <w:rPr>
        <w:rFonts w:ascii="Wingdings" w:hAnsi="Wingdings" w:hint="default"/>
      </w:rPr>
    </w:lvl>
  </w:abstractNum>
  <w:abstractNum w:abstractNumId="18" w15:restartNumberingAfterBreak="0">
    <w:nsid w:val="31AC3F1B"/>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9B108D"/>
    <w:multiLevelType w:val="hybridMultilevel"/>
    <w:tmpl w:val="50FC488A"/>
    <w:lvl w:ilvl="0" w:tplc="4476B2B8">
      <w:start w:val="1"/>
      <w:numFmt w:val="bullet"/>
      <w:lvlText w:val=""/>
      <w:lvlJc w:val="left"/>
      <w:pPr>
        <w:ind w:left="720" w:hanging="360"/>
      </w:pPr>
      <w:rPr>
        <w:rFonts w:ascii="Symbol" w:hAnsi="Symbol" w:hint="default"/>
      </w:rPr>
    </w:lvl>
    <w:lvl w:ilvl="1" w:tplc="B98A7102">
      <w:start w:val="1"/>
      <w:numFmt w:val="bullet"/>
      <w:lvlText w:val="o"/>
      <w:lvlJc w:val="left"/>
      <w:pPr>
        <w:ind w:left="1440" w:hanging="360"/>
      </w:pPr>
      <w:rPr>
        <w:rFonts w:ascii="Courier New" w:hAnsi="Courier New" w:hint="default"/>
      </w:rPr>
    </w:lvl>
    <w:lvl w:ilvl="2" w:tplc="E98C5F10">
      <w:start w:val="1"/>
      <w:numFmt w:val="bullet"/>
      <w:lvlText w:val=""/>
      <w:lvlJc w:val="left"/>
      <w:pPr>
        <w:ind w:left="2160" w:hanging="360"/>
      </w:pPr>
      <w:rPr>
        <w:rFonts w:ascii="Wingdings" w:hAnsi="Wingdings" w:hint="default"/>
      </w:rPr>
    </w:lvl>
    <w:lvl w:ilvl="3" w:tplc="4AE80CD8">
      <w:start w:val="1"/>
      <w:numFmt w:val="bullet"/>
      <w:lvlText w:val=""/>
      <w:lvlJc w:val="left"/>
      <w:pPr>
        <w:ind w:left="2880" w:hanging="360"/>
      </w:pPr>
      <w:rPr>
        <w:rFonts w:ascii="Symbol" w:hAnsi="Symbol" w:hint="default"/>
      </w:rPr>
    </w:lvl>
    <w:lvl w:ilvl="4" w:tplc="12905DF0">
      <w:start w:val="1"/>
      <w:numFmt w:val="bullet"/>
      <w:lvlText w:val="o"/>
      <w:lvlJc w:val="left"/>
      <w:pPr>
        <w:ind w:left="3600" w:hanging="360"/>
      </w:pPr>
      <w:rPr>
        <w:rFonts w:ascii="Courier New" w:hAnsi="Courier New" w:hint="default"/>
      </w:rPr>
    </w:lvl>
    <w:lvl w:ilvl="5" w:tplc="5D50307C">
      <w:start w:val="1"/>
      <w:numFmt w:val="bullet"/>
      <w:lvlText w:val=""/>
      <w:lvlJc w:val="left"/>
      <w:pPr>
        <w:ind w:left="4320" w:hanging="360"/>
      </w:pPr>
      <w:rPr>
        <w:rFonts w:ascii="Wingdings" w:hAnsi="Wingdings" w:hint="default"/>
      </w:rPr>
    </w:lvl>
    <w:lvl w:ilvl="6" w:tplc="4D3AFA4A">
      <w:start w:val="1"/>
      <w:numFmt w:val="bullet"/>
      <w:lvlText w:val=""/>
      <w:lvlJc w:val="left"/>
      <w:pPr>
        <w:ind w:left="5040" w:hanging="360"/>
      </w:pPr>
      <w:rPr>
        <w:rFonts w:ascii="Symbol" w:hAnsi="Symbol" w:hint="default"/>
      </w:rPr>
    </w:lvl>
    <w:lvl w:ilvl="7" w:tplc="84681C3E">
      <w:start w:val="1"/>
      <w:numFmt w:val="bullet"/>
      <w:lvlText w:val="o"/>
      <w:lvlJc w:val="left"/>
      <w:pPr>
        <w:ind w:left="5760" w:hanging="360"/>
      </w:pPr>
      <w:rPr>
        <w:rFonts w:ascii="Courier New" w:hAnsi="Courier New" w:hint="default"/>
      </w:rPr>
    </w:lvl>
    <w:lvl w:ilvl="8" w:tplc="DF94C6C0">
      <w:start w:val="1"/>
      <w:numFmt w:val="bullet"/>
      <w:lvlText w:val=""/>
      <w:lvlJc w:val="left"/>
      <w:pPr>
        <w:ind w:left="6480" w:hanging="360"/>
      </w:pPr>
      <w:rPr>
        <w:rFonts w:ascii="Wingdings" w:hAnsi="Wingdings" w:hint="default"/>
      </w:rPr>
    </w:lvl>
  </w:abstractNum>
  <w:abstractNum w:abstractNumId="20" w15:restartNumberingAfterBreak="0">
    <w:nsid w:val="391A4A1E"/>
    <w:multiLevelType w:val="hybridMultilevel"/>
    <w:tmpl w:val="632E4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1092E"/>
    <w:multiLevelType w:val="multilevel"/>
    <w:tmpl w:val="964A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349B5"/>
    <w:multiLevelType w:val="multilevel"/>
    <w:tmpl w:val="C628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572E48"/>
    <w:multiLevelType w:val="multilevel"/>
    <w:tmpl w:val="860C1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116432"/>
    <w:multiLevelType w:val="hybridMultilevel"/>
    <w:tmpl w:val="3724ED94"/>
    <w:lvl w:ilvl="0" w:tplc="F0BA9F92">
      <w:start w:val="1"/>
      <w:numFmt w:val="bullet"/>
      <w:lvlText w:val=""/>
      <w:lvlJc w:val="left"/>
      <w:pPr>
        <w:ind w:left="720" w:hanging="360"/>
      </w:pPr>
      <w:rPr>
        <w:rFonts w:ascii="Symbol" w:hAnsi="Symbol" w:hint="default"/>
      </w:rPr>
    </w:lvl>
    <w:lvl w:ilvl="1" w:tplc="2D04397C">
      <w:start w:val="1"/>
      <w:numFmt w:val="bullet"/>
      <w:lvlText w:val="o"/>
      <w:lvlJc w:val="left"/>
      <w:pPr>
        <w:ind w:left="1440" w:hanging="360"/>
      </w:pPr>
      <w:rPr>
        <w:rFonts w:ascii="Courier New" w:hAnsi="Courier New" w:hint="default"/>
      </w:rPr>
    </w:lvl>
    <w:lvl w:ilvl="2" w:tplc="C32ACB4E">
      <w:start w:val="1"/>
      <w:numFmt w:val="bullet"/>
      <w:lvlText w:val=""/>
      <w:lvlJc w:val="left"/>
      <w:pPr>
        <w:ind w:left="2160" w:hanging="360"/>
      </w:pPr>
      <w:rPr>
        <w:rFonts w:ascii="Wingdings" w:hAnsi="Wingdings" w:hint="default"/>
      </w:rPr>
    </w:lvl>
    <w:lvl w:ilvl="3" w:tplc="00AC18B2">
      <w:start w:val="1"/>
      <w:numFmt w:val="bullet"/>
      <w:lvlText w:val=""/>
      <w:lvlJc w:val="left"/>
      <w:pPr>
        <w:ind w:left="2880" w:hanging="360"/>
      </w:pPr>
      <w:rPr>
        <w:rFonts w:ascii="Symbol" w:hAnsi="Symbol" w:hint="default"/>
      </w:rPr>
    </w:lvl>
    <w:lvl w:ilvl="4" w:tplc="B254C934">
      <w:start w:val="1"/>
      <w:numFmt w:val="bullet"/>
      <w:lvlText w:val="o"/>
      <w:lvlJc w:val="left"/>
      <w:pPr>
        <w:ind w:left="3600" w:hanging="360"/>
      </w:pPr>
      <w:rPr>
        <w:rFonts w:ascii="Courier New" w:hAnsi="Courier New" w:hint="default"/>
      </w:rPr>
    </w:lvl>
    <w:lvl w:ilvl="5" w:tplc="75F003B8">
      <w:start w:val="1"/>
      <w:numFmt w:val="bullet"/>
      <w:lvlText w:val=""/>
      <w:lvlJc w:val="left"/>
      <w:pPr>
        <w:ind w:left="4320" w:hanging="360"/>
      </w:pPr>
      <w:rPr>
        <w:rFonts w:ascii="Wingdings" w:hAnsi="Wingdings" w:hint="default"/>
      </w:rPr>
    </w:lvl>
    <w:lvl w:ilvl="6" w:tplc="FEF22256">
      <w:start w:val="1"/>
      <w:numFmt w:val="bullet"/>
      <w:lvlText w:val=""/>
      <w:lvlJc w:val="left"/>
      <w:pPr>
        <w:ind w:left="5040" w:hanging="360"/>
      </w:pPr>
      <w:rPr>
        <w:rFonts w:ascii="Symbol" w:hAnsi="Symbol" w:hint="default"/>
      </w:rPr>
    </w:lvl>
    <w:lvl w:ilvl="7" w:tplc="B882F280">
      <w:start w:val="1"/>
      <w:numFmt w:val="bullet"/>
      <w:lvlText w:val="o"/>
      <w:lvlJc w:val="left"/>
      <w:pPr>
        <w:ind w:left="5760" w:hanging="360"/>
      </w:pPr>
      <w:rPr>
        <w:rFonts w:ascii="Courier New" w:hAnsi="Courier New" w:hint="default"/>
      </w:rPr>
    </w:lvl>
    <w:lvl w:ilvl="8" w:tplc="C278E7B6">
      <w:start w:val="1"/>
      <w:numFmt w:val="bullet"/>
      <w:lvlText w:val=""/>
      <w:lvlJc w:val="left"/>
      <w:pPr>
        <w:ind w:left="6480" w:hanging="360"/>
      </w:pPr>
      <w:rPr>
        <w:rFonts w:ascii="Wingdings" w:hAnsi="Wingdings" w:hint="default"/>
      </w:rPr>
    </w:lvl>
  </w:abstractNum>
  <w:abstractNum w:abstractNumId="25" w15:restartNumberingAfterBreak="0">
    <w:nsid w:val="5D901E9C"/>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835232"/>
    <w:multiLevelType w:val="multilevel"/>
    <w:tmpl w:val="2E52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D0236E"/>
    <w:multiLevelType w:val="multilevel"/>
    <w:tmpl w:val="DAE07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A26FFF"/>
    <w:multiLevelType w:val="multilevel"/>
    <w:tmpl w:val="7AA0EF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A40C65"/>
    <w:multiLevelType w:val="multilevel"/>
    <w:tmpl w:val="568C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4A59B4"/>
    <w:multiLevelType w:val="multilevel"/>
    <w:tmpl w:val="3E0E1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0C04828"/>
    <w:multiLevelType w:val="hybridMultilevel"/>
    <w:tmpl w:val="773EFAC0"/>
    <w:lvl w:ilvl="0" w:tplc="2408C0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43503E"/>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44D1E"/>
    <w:multiLevelType w:val="hybridMultilevel"/>
    <w:tmpl w:val="7D5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A4287"/>
    <w:multiLevelType w:val="multilevel"/>
    <w:tmpl w:val="2E524C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5186B42"/>
    <w:multiLevelType w:val="multilevel"/>
    <w:tmpl w:val="01E2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B6A7502"/>
    <w:multiLevelType w:val="multilevel"/>
    <w:tmpl w:val="3E8E4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FC31FD"/>
    <w:multiLevelType w:val="multilevel"/>
    <w:tmpl w:val="27680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C32C4E"/>
    <w:multiLevelType w:val="hybridMultilevel"/>
    <w:tmpl w:val="E57C8AC6"/>
    <w:lvl w:ilvl="0" w:tplc="3B9409F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43899245">
    <w:abstractNumId w:val="14"/>
  </w:num>
  <w:num w:numId="2" w16cid:durableId="1966155810">
    <w:abstractNumId w:val="37"/>
  </w:num>
  <w:num w:numId="3" w16cid:durableId="1832019347">
    <w:abstractNumId w:val="35"/>
  </w:num>
  <w:num w:numId="4" w16cid:durableId="1815022400">
    <w:abstractNumId w:val="27"/>
  </w:num>
  <w:num w:numId="5" w16cid:durableId="1076241179">
    <w:abstractNumId w:val="30"/>
  </w:num>
  <w:num w:numId="6" w16cid:durableId="618951927">
    <w:abstractNumId w:val="12"/>
  </w:num>
  <w:num w:numId="7" w16cid:durableId="1363436125">
    <w:abstractNumId w:val="23"/>
  </w:num>
  <w:num w:numId="8" w16cid:durableId="1508406273">
    <w:abstractNumId w:val="36"/>
  </w:num>
  <w:num w:numId="9" w16cid:durableId="1493329575">
    <w:abstractNumId w:val="33"/>
  </w:num>
  <w:num w:numId="10" w16cid:durableId="1626503672">
    <w:abstractNumId w:val="20"/>
  </w:num>
  <w:num w:numId="11" w16cid:durableId="2050378346">
    <w:abstractNumId w:val="38"/>
  </w:num>
  <w:num w:numId="12" w16cid:durableId="248661459">
    <w:abstractNumId w:val="31"/>
  </w:num>
  <w:num w:numId="13" w16cid:durableId="2100978534">
    <w:abstractNumId w:val="8"/>
  </w:num>
  <w:num w:numId="14" w16cid:durableId="1259220891">
    <w:abstractNumId w:val="0"/>
  </w:num>
  <w:num w:numId="15" w16cid:durableId="26566505">
    <w:abstractNumId w:val="9"/>
  </w:num>
  <w:num w:numId="16" w16cid:durableId="1200362525">
    <w:abstractNumId w:val="7"/>
  </w:num>
  <w:num w:numId="17" w16cid:durableId="1830293808">
    <w:abstractNumId w:val="6"/>
  </w:num>
  <w:num w:numId="18" w16cid:durableId="1418788902">
    <w:abstractNumId w:val="5"/>
  </w:num>
  <w:num w:numId="19" w16cid:durableId="642468085">
    <w:abstractNumId w:val="4"/>
  </w:num>
  <w:num w:numId="20" w16cid:durableId="1999770242">
    <w:abstractNumId w:val="3"/>
  </w:num>
  <w:num w:numId="21" w16cid:durableId="46953497">
    <w:abstractNumId w:val="2"/>
  </w:num>
  <w:num w:numId="22" w16cid:durableId="1908690169">
    <w:abstractNumId w:val="1"/>
  </w:num>
  <w:num w:numId="23" w16cid:durableId="633143915">
    <w:abstractNumId w:val="11"/>
  </w:num>
  <w:num w:numId="24" w16cid:durableId="1617834632">
    <w:abstractNumId w:val="32"/>
  </w:num>
  <w:num w:numId="25" w16cid:durableId="1511337156">
    <w:abstractNumId w:val="18"/>
  </w:num>
  <w:num w:numId="26" w16cid:durableId="557479021">
    <w:abstractNumId w:val="16"/>
  </w:num>
  <w:num w:numId="27" w16cid:durableId="1385716219">
    <w:abstractNumId w:val="10"/>
  </w:num>
  <w:num w:numId="28" w16cid:durableId="928344773">
    <w:abstractNumId w:val="25"/>
  </w:num>
  <w:num w:numId="29" w16cid:durableId="589898215">
    <w:abstractNumId w:val="24"/>
  </w:num>
  <w:num w:numId="30" w16cid:durableId="261572784">
    <w:abstractNumId w:val="19"/>
  </w:num>
  <w:num w:numId="31" w16cid:durableId="974800372">
    <w:abstractNumId w:val="17"/>
  </w:num>
  <w:num w:numId="32" w16cid:durableId="1169370917">
    <w:abstractNumId w:val="21"/>
  </w:num>
  <w:num w:numId="33" w16cid:durableId="1608612663">
    <w:abstractNumId w:val="28"/>
  </w:num>
  <w:num w:numId="34" w16cid:durableId="741951693">
    <w:abstractNumId w:val="13"/>
  </w:num>
  <w:num w:numId="35" w16cid:durableId="606691255">
    <w:abstractNumId w:val="22"/>
  </w:num>
  <w:num w:numId="36" w16cid:durableId="909802400">
    <w:abstractNumId w:val="15"/>
  </w:num>
  <w:num w:numId="37" w16cid:durableId="1539272447">
    <w:abstractNumId w:val="29"/>
  </w:num>
  <w:num w:numId="38" w16cid:durableId="1834949547">
    <w:abstractNumId w:val="34"/>
  </w:num>
  <w:num w:numId="39" w16cid:durableId="3426346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F9"/>
    <w:rsid w:val="0001479E"/>
    <w:rsid w:val="0003600A"/>
    <w:rsid w:val="000713D4"/>
    <w:rsid w:val="000869A2"/>
    <w:rsid w:val="000A0557"/>
    <w:rsid w:val="000B096D"/>
    <w:rsid w:val="000C3F2A"/>
    <w:rsid w:val="000C50E2"/>
    <w:rsid w:val="000E52F3"/>
    <w:rsid w:val="000E6EC5"/>
    <w:rsid w:val="000F468E"/>
    <w:rsid w:val="001042F9"/>
    <w:rsid w:val="00117014"/>
    <w:rsid w:val="00117031"/>
    <w:rsid w:val="001305C2"/>
    <w:rsid w:val="001308BE"/>
    <w:rsid w:val="0014602D"/>
    <w:rsid w:val="0015204A"/>
    <w:rsid w:val="001540EC"/>
    <w:rsid w:val="00162DE0"/>
    <w:rsid w:val="001639B7"/>
    <w:rsid w:val="00167F46"/>
    <w:rsid w:val="0017323B"/>
    <w:rsid w:val="00174409"/>
    <w:rsid w:val="00182E99"/>
    <w:rsid w:val="00196966"/>
    <w:rsid w:val="001B2BF8"/>
    <w:rsid w:val="001B7492"/>
    <w:rsid w:val="001C52EA"/>
    <w:rsid w:val="001C547B"/>
    <w:rsid w:val="001F267A"/>
    <w:rsid w:val="001F52C5"/>
    <w:rsid w:val="00214D23"/>
    <w:rsid w:val="0022765F"/>
    <w:rsid w:val="00233F3F"/>
    <w:rsid w:val="002474AE"/>
    <w:rsid w:val="00251253"/>
    <w:rsid w:val="00255297"/>
    <w:rsid w:val="00262D11"/>
    <w:rsid w:val="00267A59"/>
    <w:rsid w:val="00295481"/>
    <w:rsid w:val="002D4B46"/>
    <w:rsid w:val="002D5AF4"/>
    <w:rsid w:val="00300360"/>
    <w:rsid w:val="00304212"/>
    <w:rsid w:val="003065C9"/>
    <w:rsid w:val="0032110C"/>
    <w:rsid w:val="00325BD7"/>
    <w:rsid w:val="00344D69"/>
    <w:rsid w:val="003505DA"/>
    <w:rsid w:val="00353B1C"/>
    <w:rsid w:val="0036028E"/>
    <w:rsid w:val="00376260"/>
    <w:rsid w:val="00377A30"/>
    <w:rsid w:val="00380B72"/>
    <w:rsid w:val="00381D52"/>
    <w:rsid w:val="00384F5C"/>
    <w:rsid w:val="003A3B28"/>
    <w:rsid w:val="003B2286"/>
    <w:rsid w:val="003C552E"/>
    <w:rsid w:val="003C7534"/>
    <w:rsid w:val="003E5A9D"/>
    <w:rsid w:val="00412B8A"/>
    <w:rsid w:val="0044579C"/>
    <w:rsid w:val="00463380"/>
    <w:rsid w:val="004703C4"/>
    <w:rsid w:val="0047477A"/>
    <w:rsid w:val="004C5955"/>
    <w:rsid w:val="004D7C50"/>
    <w:rsid w:val="0050746E"/>
    <w:rsid w:val="0050779D"/>
    <w:rsid w:val="00510DE4"/>
    <w:rsid w:val="0051501F"/>
    <w:rsid w:val="00521685"/>
    <w:rsid w:val="00523644"/>
    <w:rsid w:val="00523A84"/>
    <w:rsid w:val="00525207"/>
    <w:rsid w:val="005277E0"/>
    <w:rsid w:val="005330B7"/>
    <w:rsid w:val="005475BA"/>
    <w:rsid w:val="00555AD0"/>
    <w:rsid w:val="005661E7"/>
    <w:rsid w:val="005705E3"/>
    <w:rsid w:val="005A4094"/>
    <w:rsid w:val="005A639F"/>
    <w:rsid w:val="005B7F96"/>
    <w:rsid w:val="005C56D6"/>
    <w:rsid w:val="005F44F2"/>
    <w:rsid w:val="0060506C"/>
    <w:rsid w:val="00613980"/>
    <w:rsid w:val="00622BFC"/>
    <w:rsid w:val="00623834"/>
    <w:rsid w:val="00626F9D"/>
    <w:rsid w:val="006322F4"/>
    <w:rsid w:val="00641C16"/>
    <w:rsid w:val="00641F6C"/>
    <w:rsid w:val="00642D6E"/>
    <w:rsid w:val="00656B07"/>
    <w:rsid w:val="00664DB4"/>
    <w:rsid w:val="00680707"/>
    <w:rsid w:val="006A10DE"/>
    <w:rsid w:val="006B5D96"/>
    <w:rsid w:val="006B75CB"/>
    <w:rsid w:val="006D0707"/>
    <w:rsid w:val="006D2019"/>
    <w:rsid w:val="0070080F"/>
    <w:rsid w:val="00706F7D"/>
    <w:rsid w:val="007209D9"/>
    <w:rsid w:val="00724144"/>
    <w:rsid w:val="00755E23"/>
    <w:rsid w:val="00767A89"/>
    <w:rsid w:val="00781B35"/>
    <w:rsid w:val="00791893"/>
    <w:rsid w:val="007A1CEA"/>
    <w:rsid w:val="007A40F6"/>
    <w:rsid w:val="007A4D2F"/>
    <w:rsid w:val="007B0334"/>
    <w:rsid w:val="007B14DA"/>
    <w:rsid w:val="007D0235"/>
    <w:rsid w:val="00824F2B"/>
    <w:rsid w:val="00832597"/>
    <w:rsid w:val="00845C9E"/>
    <w:rsid w:val="008810A6"/>
    <w:rsid w:val="00890FA4"/>
    <w:rsid w:val="00897E3E"/>
    <w:rsid w:val="008B715A"/>
    <w:rsid w:val="008C31D0"/>
    <w:rsid w:val="008C551B"/>
    <w:rsid w:val="008D2C5D"/>
    <w:rsid w:val="008D329F"/>
    <w:rsid w:val="008F7FAD"/>
    <w:rsid w:val="00907C1F"/>
    <w:rsid w:val="0092388A"/>
    <w:rsid w:val="00926597"/>
    <w:rsid w:val="00945D4C"/>
    <w:rsid w:val="0094641B"/>
    <w:rsid w:val="00967374"/>
    <w:rsid w:val="00973048"/>
    <w:rsid w:val="00980521"/>
    <w:rsid w:val="009B2558"/>
    <w:rsid w:val="009E77C0"/>
    <w:rsid w:val="00A26567"/>
    <w:rsid w:val="00A300A2"/>
    <w:rsid w:val="00A4094C"/>
    <w:rsid w:val="00A77ADF"/>
    <w:rsid w:val="00A95AB7"/>
    <w:rsid w:val="00AB283D"/>
    <w:rsid w:val="00AC42FD"/>
    <w:rsid w:val="00AE1594"/>
    <w:rsid w:val="00AE323D"/>
    <w:rsid w:val="00AF7883"/>
    <w:rsid w:val="00B04B60"/>
    <w:rsid w:val="00B269E1"/>
    <w:rsid w:val="00B474FB"/>
    <w:rsid w:val="00B615C0"/>
    <w:rsid w:val="00B645CE"/>
    <w:rsid w:val="00B72573"/>
    <w:rsid w:val="00B91E92"/>
    <w:rsid w:val="00BA1597"/>
    <w:rsid w:val="00BA4C4D"/>
    <w:rsid w:val="00BA6004"/>
    <w:rsid w:val="00BB3374"/>
    <w:rsid w:val="00BC4F57"/>
    <w:rsid w:val="00BF0E29"/>
    <w:rsid w:val="00C01FD0"/>
    <w:rsid w:val="00C02406"/>
    <w:rsid w:val="00C12141"/>
    <w:rsid w:val="00C2347E"/>
    <w:rsid w:val="00C362EA"/>
    <w:rsid w:val="00C47787"/>
    <w:rsid w:val="00C51317"/>
    <w:rsid w:val="00C53282"/>
    <w:rsid w:val="00C66C87"/>
    <w:rsid w:val="00C75A7E"/>
    <w:rsid w:val="00C842FC"/>
    <w:rsid w:val="00CB55B0"/>
    <w:rsid w:val="00D2402B"/>
    <w:rsid w:val="00D34B12"/>
    <w:rsid w:val="00D410CC"/>
    <w:rsid w:val="00D41237"/>
    <w:rsid w:val="00D53174"/>
    <w:rsid w:val="00D5396C"/>
    <w:rsid w:val="00D6077A"/>
    <w:rsid w:val="00D745CC"/>
    <w:rsid w:val="00D82D52"/>
    <w:rsid w:val="00D83EEC"/>
    <w:rsid w:val="00D8497A"/>
    <w:rsid w:val="00D91ED6"/>
    <w:rsid w:val="00D93F4B"/>
    <w:rsid w:val="00D949D6"/>
    <w:rsid w:val="00DA45A1"/>
    <w:rsid w:val="00DA4ABC"/>
    <w:rsid w:val="00DB10BE"/>
    <w:rsid w:val="00DF7146"/>
    <w:rsid w:val="00E02983"/>
    <w:rsid w:val="00E056F8"/>
    <w:rsid w:val="00E17D93"/>
    <w:rsid w:val="00E342B4"/>
    <w:rsid w:val="00E73245"/>
    <w:rsid w:val="00EA430D"/>
    <w:rsid w:val="00EA51EF"/>
    <w:rsid w:val="00ED6660"/>
    <w:rsid w:val="00EE420E"/>
    <w:rsid w:val="00EE75C3"/>
    <w:rsid w:val="00EF7967"/>
    <w:rsid w:val="00EF7BE3"/>
    <w:rsid w:val="00F0421F"/>
    <w:rsid w:val="00F1084A"/>
    <w:rsid w:val="00F12D43"/>
    <w:rsid w:val="00F310B1"/>
    <w:rsid w:val="00F3629E"/>
    <w:rsid w:val="00F46AA2"/>
    <w:rsid w:val="00F55AE2"/>
    <w:rsid w:val="00F73868"/>
    <w:rsid w:val="00F814FF"/>
    <w:rsid w:val="00F829B0"/>
    <w:rsid w:val="00F83E3C"/>
    <w:rsid w:val="00F85A63"/>
    <w:rsid w:val="00FA32DC"/>
    <w:rsid w:val="00FA3E64"/>
    <w:rsid w:val="00FD1029"/>
    <w:rsid w:val="00FF130C"/>
    <w:rsid w:val="020AD10B"/>
    <w:rsid w:val="02382F72"/>
    <w:rsid w:val="02839B5C"/>
    <w:rsid w:val="0A47D4DB"/>
    <w:rsid w:val="2A406193"/>
    <w:rsid w:val="3115428B"/>
    <w:rsid w:val="320396D7"/>
    <w:rsid w:val="35E54D5E"/>
    <w:rsid w:val="384B745E"/>
    <w:rsid w:val="3D630C02"/>
    <w:rsid w:val="3DD8B373"/>
    <w:rsid w:val="4478D4E8"/>
    <w:rsid w:val="46FCEBE6"/>
    <w:rsid w:val="494CAEC9"/>
    <w:rsid w:val="4AD63847"/>
    <w:rsid w:val="500C63D6"/>
    <w:rsid w:val="54432921"/>
    <w:rsid w:val="55BE57CA"/>
    <w:rsid w:val="58DBE289"/>
    <w:rsid w:val="592688A5"/>
    <w:rsid w:val="5CC180E1"/>
    <w:rsid w:val="6BEDDB78"/>
    <w:rsid w:val="6E3E3F45"/>
    <w:rsid w:val="6E472237"/>
    <w:rsid w:val="6E89E7E6"/>
    <w:rsid w:val="6F23A8EE"/>
    <w:rsid w:val="7EFA8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728A"/>
  <w15:docId w15:val="{4ECB9EEA-484A-4A3D-BC68-8FF9355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20AD10B"/>
    <w:pPr>
      <w:spacing w:after="240" w:line="360" w:lineRule="auto"/>
    </w:pPr>
    <w:rPr>
      <w:rFonts w:ascii="Arial" w:hAnsi="Arial"/>
      <w:lang w:val="en-AU"/>
    </w:rPr>
  </w:style>
  <w:style w:type="paragraph" w:styleId="Heading1">
    <w:name w:val="heading 1"/>
    <w:basedOn w:val="Normal"/>
    <w:next w:val="Normal"/>
    <w:link w:val="Heading1Char"/>
    <w:uiPriority w:val="9"/>
    <w:qFormat/>
    <w:rsid w:val="020AD10B"/>
    <w:pPr>
      <w:widowControl w:val="0"/>
      <w:pBdr>
        <w:top w:val="nil"/>
        <w:left w:val="nil"/>
        <w:bottom w:val="nil"/>
        <w:right w:val="nil"/>
        <w:between w:val="nil"/>
      </w:pBdr>
      <w:spacing w:before="600" w:after="360"/>
      <w:outlineLvl w:val="0"/>
    </w:pPr>
    <w:rPr>
      <w:b/>
      <w:bCs/>
      <w:sz w:val="48"/>
      <w:szCs w:val="48"/>
    </w:rPr>
  </w:style>
  <w:style w:type="paragraph" w:styleId="Heading2">
    <w:name w:val="heading 2"/>
    <w:basedOn w:val="Normal"/>
    <w:next w:val="Normal"/>
    <w:link w:val="Heading2Char"/>
    <w:uiPriority w:val="9"/>
    <w:unhideWhenUsed/>
    <w:qFormat/>
    <w:rsid w:val="020AD10B"/>
    <w:pPr>
      <w:keepNext/>
      <w:keepLines/>
      <w:spacing w:before="480"/>
      <w:outlineLvl w:val="1"/>
    </w:pPr>
    <w:rPr>
      <w:rFonts w:eastAsiaTheme="majorEastAsia" w:cstheme="majorBidi"/>
      <w:b/>
      <w:bCs/>
      <w:color w:val="D33278" w:themeColor="accent2"/>
      <w:sz w:val="40"/>
      <w:szCs w:val="40"/>
    </w:rPr>
  </w:style>
  <w:style w:type="paragraph" w:styleId="Heading3">
    <w:name w:val="heading 3"/>
    <w:basedOn w:val="Normal"/>
    <w:next w:val="Normal"/>
    <w:link w:val="Heading3Char"/>
    <w:uiPriority w:val="9"/>
    <w:unhideWhenUsed/>
    <w:qFormat/>
    <w:rsid w:val="020AD10B"/>
    <w:pPr>
      <w:keepNext/>
      <w:keepLines/>
      <w:spacing w:before="280" w:after="80"/>
      <w:outlineLvl w:val="2"/>
    </w:pPr>
    <w:rPr>
      <w:b/>
      <w:bCs/>
      <w:sz w:val="36"/>
      <w:szCs w:val="36"/>
    </w:rPr>
  </w:style>
  <w:style w:type="paragraph" w:styleId="Heading4">
    <w:name w:val="heading 4"/>
    <w:basedOn w:val="Normal"/>
    <w:next w:val="Normal"/>
    <w:uiPriority w:val="9"/>
    <w:unhideWhenUsed/>
    <w:qFormat/>
    <w:rsid w:val="020AD10B"/>
    <w:pPr>
      <w:keepNext/>
      <w:keepLines/>
      <w:spacing w:after="0"/>
      <w:outlineLvl w:val="3"/>
    </w:pPr>
    <w:rPr>
      <w:b/>
      <w:bCs/>
      <w:sz w:val="28"/>
      <w:szCs w:val="28"/>
    </w:rPr>
  </w:style>
  <w:style w:type="paragraph" w:styleId="Heading5">
    <w:name w:val="heading 5"/>
    <w:basedOn w:val="Normal"/>
    <w:next w:val="Normal"/>
    <w:uiPriority w:val="9"/>
    <w:unhideWhenUsed/>
    <w:qFormat/>
    <w:rsid w:val="020AD10B"/>
    <w:pPr>
      <w:keepNext/>
      <w:keepLines/>
      <w:spacing w:before="220" w:after="40"/>
      <w:outlineLvl w:val="4"/>
    </w:pPr>
    <w:rPr>
      <w:b/>
      <w:bCs/>
    </w:rPr>
  </w:style>
  <w:style w:type="paragraph" w:styleId="Heading6">
    <w:name w:val="heading 6"/>
    <w:basedOn w:val="Normal"/>
    <w:next w:val="Normal"/>
    <w:uiPriority w:val="9"/>
    <w:semiHidden/>
    <w:unhideWhenUsed/>
    <w:rsid w:val="020AD10B"/>
    <w:pPr>
      <w:keepNext/>
      <w:keepLines/>
      <w:spacing w:before="200" w:after="40"/>
      <w:outlineLvl w:val="5"/>
    </w:pPr>
    <w:rPr>
      <w:b/>
      <w:bCs/>
      <w:sz w:val="20"/>
      <w:szCs w:val="20"/>
    </w:rPr>
  </w:style>
  <w:style w:type="paragraph" w:styleId="Heading7">
    <w:name w:val="heading 7"/>
    <w:basedOn w:val="Normal"/>
    <w:next w:val="Normal"/>
    <w:link w:val="Heading7Char"/>
    <w:uiPriority w:val="9"/>
    <w:semiHidden/>
    <w:unhideWhenUsed/>
    <w:qFormat/>
    <w:rsid w:val="020AD10B"/>
    <w:pPr>
      <w:keepNext/>
      <w:keepLines/>
      <w:spacing w:before="40" w:after="0"/>
      <w:outlineLvl w:val="6"/>
    </w:pPr>
    <w:rPr>
      <w:rFonts w:asciiTheme="majorHAnsi" w:eastAsiaTheme="majorEastAsia" w:hAnsiTheme="majorHAnsi" w:cstheme="majorBidi"/>
      <w:i/>
      <w:iCs/>
      <w:color w:val="000000" w:themeColor="accent1"/>
    </w:rPr>
  </w:style>
  <w:style w:type="paragraph" w:styleId="Heading8">
    <w:name w:val="heading 8"/>
    <w:basedOn w:val="Normal"/>
    <w:next w:val="Normal"/>
    <w:link w:val="Heading8Char"/>
    <w:uiPriority w:val="9"/>
    <w:semiHidden/>
    <w:unhideWhenUsed/>
    <w:qFormat/>
    <w:rsid w:val="020AD10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020AD10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rsid w:val="020AD10B"/>
    <w:pPr>
      <w:keepNext/>
      <w:keepLines/>
      <w:spacing w:before="480" w:after="120"/>
    </w:pPr>
    <w:rPr>
      <w:b/>
      <w:bCs/>
      <w:sz w:val="72"/>
      <w:szCs w:val="72"/>
    </w:rPr>
  </w:style>
  <w:style w:type="character" w:styleId="CommentReference">
    <w:name w:val="annotation reference"/>
    <w:basedOn w:val="DefaultParagraphFont"/>
    <w:uiPriority w:val="99"/>
    <w:semiHidden/>
    <w:unhideWhenUsed/>
    <w:rsid w:val="00826264"/>
    <w:rPr>
      <w:sz w:val="18"/>
      <w:szCs w:val="18"/>
    </w:rPr>
  </w:style>
  <w:style w:type="paragraph" w:styleId="CommentText">
    <w:name w:val="annotation text"/>
    <w:basedOn w:val="Normal"/>
    <w:link w:val="CommentTextChar"/>
    <w:uiPriority w:val="99"/>
    <w:unhideWhenUsed/>
    <w:rsid w:val="020AD10B"/>
    <w:pPr>
      <w:spacing w:after="160"/>
    </w:pPr>
    <w:rPr>
      <w:rFonts w:eastAsiaTheme="minorEastAsia"/>
    </w:rPr>
  </w:style>
  <w:style w:type="character" w:customStyle="1" w:styleId="CommentTextChar">
    <w:name w:val="Comment Text Char"/>
    <w:basedOn w:val="DefaultParagraphFont"/>
    <w:link w:val="CommentText"/>
    <w:uiPriority w:val="99"/>
    <w:rsid w:val="00826264"/>
    <w:rPr>
      <w:rFonts w:eastAsiaTheme="minorHAnsi"/>
      <w:lang w:val="en-AU"/>
    </w:rPr>
  </w:style>
  <w:style w:type="paragraph" w:styleId="BalloonText">
    <w:name w:val="Balloon Text"/>
    <w:basedOn w:val="Normal"/>
    <w:link w:val="BalloonTextChar"/>
    <w:uiPriority w:val="99"/>
    <w:semiHidden/>
    <w:unhideWhenUsed/>
    <w:rsid w:val="020AD1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264"/>
    <w:rPr>
      <w:rFonts w:ascii="Lucida Grande" w:hAnsi="Lucida Grande" w:cs="Lucida Grande"/>
      <w:sz w:val="18"/>
      <w:szCs w:val="18"/>
    </w:rPr>
  </w:style>
  <w:style w:type="paragraph" w:styleId="ListParagraph">
    <w:name w:val="List Paragraph"/>
    <w:basedOn w:val="Normal"/>
    <w:link w:val="ListParagraphChar"/>
    <w:uiPriority w:val="34"/>
    <w:qFormat/>
    <w:rsid w:val="020AD10B"/>
    <w:pPr>
      <w:contextualSpacing/>
    </w:pPr>
  </w:style>
  <w:style w:type="paragraph" w:styleId="FootnoteText">
    <w:name w:val="footnote text"/>
    <w:basedOn w:val="Normal"/>
    <w:link w:val="FootnoteTextChar"/>
    <w:uiPriority w:val="99"/>
    <w:unhideWhenUsed/>
    <w:qFormat/>
    <w:rsid w:val="020AD10B"/>
    <w:pPr>
      <w:spacing w:after="120"/>
    </w:pPr>
    <w:rPr>
      <w:rFonts w:eastAsiaTheme="minorEastAsia"/>
      <w:sz w:val="20"/>
      <w:szCs w:val="20"/>
    </w:rPr>
  </w:style>
  <w:style w:type="character" w:customStyle="1" w:styleId="FootnoteTextChar">
    <w:name w:val="Footnote Text Char"/>
    <w:basedOn w:val="DefaultParagraphFont"/>
    <w:link w:val="FootnoteText"/>
    <w:uiPriority w:val="99"/>
    <w:rsid w:val="00167F46"/>
    <w:rPr>
      <w:rFonts w:ascii="Arial" w:eastAsiaTheme="minorHAnsi" w:hAnsi="Arial"/>
      <w:sz w:val="20"/>
      <w:szCs w:val="20"/>
      <w:lang w:val="en-AU"/>
    </w:rPr>
  </w:style>
  <w:style w:type="character" w:styleId="FootnoteReference">
    <w:name w:val="footnote reference"/>
    <w:basedOn w:val="DefaultParagraphFont"/>
    <w:uiPriority w:val="99"/>
    <w:unhideWhenUsed/>
    <w:rsid w:val="00B474FB"/>
    <w:rPr>
      <w:sz w:val="20"/>
      <w:vertAlign w:val="superscript"/>
    </w:rPr>
  </w:style>
  <w:style w:type="character" w:styleId="Hyperlink">
    <w:name w:val="Hyperlink"/>
    <w:basedOn w:val="DefaultParagraphFont"/>
    <w:uiPriority w:val="99"/>
    <w:unhideWhenUsed/>
    <w:rsid w:val="00826264"/>
    <w:rPr>
      <w:color w:val="0563C1" w:themeColor="hyperlink"/>
      <w:u w:val="single"/>
    </w:rPr>
  </w:style>
  <w:style w:type="paragraph" w:styleId="NormalWeb">
    <w:name w:val="Normal (Web)"/>
    <w:basedOn w:val="Normal"/>
    <w:uiPriority w:val="99"/>
    <w:unhideWhenUsed/>
    <w:rsid w:val="020AD10B"/>
    <w:pPr>
      <w:spacing w:beforeAutospacing="1" w:afterAutospacing="1"/>
    </w:pPr>
    <w:rPr>
      <w:rFonts w:ascii="Times" w:hAnsi="Times" w:cs="Times New Roman"/>
      <w:sz w:val="20"/>
      <w:szCs w:val="20"/>
    </w:rPr>
  </w:style>
  <w:style w:type="character" w:styleId="Strong">
    <w:name w:val="Strong"/>
    <w:basedOn w:val="DefaultParagraphFont"/>
    <w:uiPriority w:val="22"/>
    <w:qFormat/>
    <w:rsid w:val="00162DE0"/>
    <w:rPr>
      <w:rFonts w:ascii="Arial" w:hAnsi="Arial"/>
      <w:b/>
      <w:bCs/>
      <w:color w:val="auto"/>
      <w:sz w:val="24"/>
    </w:rPr>
  </w:style>
  <w:style w:type="character" w:customStyle="1" w:styleId="s1">
    <w:name w:val="s1"/>
    <w:basedOn w:val="DefaultParagraphFont"/>
    <w:rsid w:val="00AC659B"/>
  </w:style>
  <w:style w:type="character" w:customStyle="1" w:styleId="Heading2Char">
    <w:name w:val="Heading 2 Char"/>
    <w:basedOn w:val="DefaultParagraphFont"/>
    <w:link w:val="Heading2"/>
    <w:uiPriority w:val="9"/>
    <w:rsid w:val="00F12D43"/>
    <w:rPr>
      <w:rFonts w:ascii="Arial" w:eastAsiaTheme="majorEastAsia" w:hAnsi="Arial" w:cstheme="majorBidi"/>
      <w:b/>
      <w:bCs/>
      <w:color w:val="D33278"/>
      <w:sz w:val="40"/>
      <w:szCs w:val="26"/>
    </w:rPr>
  </w:style>
  <w:style w:type="paragraph" w:styleId="NoSpacing">
    <w:name w:val="No Spacing"/>
    <w:uiPriority w:val="1"/>
    <w:rsid w:val="008810A6"/>
    <w:pPr>
      <w:spacing w:line="312" w:lineRule="auto"/>
    </w:pPr>
    <w:rPr>
      <w:rFonts w:asciiTheme="minorHAnsi" w:hAnsiTheme="minorHAnsi"/>
    </w:rPr>
  </w:style>
  <w:style w:type="character" w:customStyle="1" w:styleId="ListParagraphChar">
    <w:name w:val="List Paragraph Char"/>
    <w:basedOn w:val="DefaultParagraphFont"/>
    <w:link w:val="ListParagraph"/>
    <w:uiPriority w:val="34"/>
    <w:locked/>
    <w:rsid w:val="000F468E"/>
    <w:rPr>
      <w:rFonts w:ascii="Arial" w:hAnsi="Arial"/>
    </w:rPr>
  </w:style>
  <w:style w:type="character" w:styleId="IntenseEmphasis">
    <w:name w:val="Intense Emphasis"/>
    <w:uiPriority w:val="21"/>
    <w:rsid w:val="008611C1"/>
    <w:rPr>
      <w:b/>
      <w:bCs/>
      <w:i/>
      <w:iCs/>
      <w:color w:val="000000" w:themeColor="accent1"/>
      <w:sz w:val="22"/>
      <w:szCs w:val="22"/>
    </w:rPr>
  </w:style>
  <w:style w:type="paragraph" w:styleId="Header">
    <w:name w:val="header"/>
    <w:basedOn w:val="Normal"/>
    <w:link w:val="HeaderChar"/>
    <w:uiPriority w:val="99"/>
    <w:unhideWhenUsed/>
    <w:rsid w:val="020AD10B"/>
    <w:pPr>
      <w:tabs>
        <w:tab w:val="center" w:pos="4513"/>
        <w:tab w:val="right" w:pos="9026"/>
      </w:tabs>
    </w:pPr>
  </w:style>
  <w:style w:type="character" w:customStyle="1" w:styleId="HeaderChar">
    <w:name w:val="Header Char"/>
    <w:basedOn w:val="DefaultParagraphFont"/>
    <w:link w:val="Header"/>
    <w:uiPriority w:val="99"/>
    <w:rsid w:val="003808EB"/>
  </w:style>
  <w:style w:type="paragraph" w:styleId="Footer">
    <w:name w:val="footer"/>
    <w:basedOn w:val="Normal"/>
    <w:link w:val="FooterChar"/>
    <w:uiPriority w:val="99"/>
    <w:unhideWhenUsed/>
    <w:rsid w:val="020AD10B"/>
    <w:pPr>
      <w:tabs>
        <w:tab w:val="center" w:pos="4513"/>
        <w:tab w:val="right" w:pos="9026"/>
      </w:tabs>
    </w:pPr>
  </w:style>
  <w:style w:type="character" w:customStyle="1" w:styleId="FooterChar">
    <w:name w:val="Footer Char"/>
    <w:basedOn w:val="DefaultParagraphFont"/>
    <w:link w:val="Footer"/>
    <w:uiPriority w:val="99"/>
    <w:rsid w:val="003808EB"/>
  </w:style>
  <w:style w:type="character" w:customStyle="1" w:styleId="Heading1Char">
    <w:name w:val="Heading 1 Char"/>
    <w:basedOn w:val="DefaultParagraphFont"/>
    <w:link w:val="Heading1"/>
    <w:uiPriority w:val="9"/>
    <w:rsid w:val="001308BE"/>
    <w:rPr>
      <w:rFonts w:ascii="Arial" w:hAnsi="Arial"/>
      <w:b/>
      <w:sz w:val="48"/>
    </w:rPr>
  </w:style>
  <w:style w:type="paragraph" w:styleId="BodyText">
    <w:name w:val="Body Text"/>
    <w:basedOn w:val="Normal"/>
    <w:link w:val="BodyTextChar"/>
    <w:uiPriority w:val="1"/>
    <w:rsid w:val="020AD10B"/>
    <w:pPr>
      <w:spacing w:before="170" w:after="170"/>
    </w:pPr>
    <w:rPr>
      <w:rFonts w:eastAsia="Times New Roman" w:cs="Times New Roman"/>
      <w:lang w:eastAsia="en-AU"/>
    </w:rPr>
  </w:style>
  <w:style w:type="character" w:customStyle="1" w:styleId="BodyTextChar">
    <w:name w:val="Body Text Char"/>
    <w:basedOn w:val="DefaultParagraphFont"/>
    <w:link w:val="BodyText"/>
    <w:rsid w:val="003B25AA"/>
    <w:rPr>
      <w:rFonts w:eastAsia="Times New Roman" w:cs="Times New Roman"/>
      <w:lang w:val="en-AU" w:eastAsia="en-AU"/>
    </w:rPr>
  </w:style>
  <w:style w:type="paragraph" w:styleId="TOCHeading">
    <w:name w:val="TOC Heading"/>
    <w:basedOn w:val="Heading1"/>
    <w:next w:val="Normal"/>
    <w:uiPriority w:val="39"/>
    <w:unhideWhenUsed/>
    <w:rsid w:val="001305C2"/>
    <w:pPr>
      <w:spacing w:line="259" w:lineRule="auto"/>
      <w:outlineLvl w:val="9"/>
    </w:pPr>
    <w:rPr>
      <w:color w:val="D33278"/>
      <w:sz w:val="44"/>
    </w:rPr>
  </w:style>
  <w:style w:type="paragraph" w:styleId="TOC1">
    <w:name w:val="toc 1"/>
    <w:basedOn w:val="Normal"/>
    <w:next w:val="Normal"/>
    <w:uiPriority w:val="39"/>
    <w:unhideWhenUsed/>
    <w:rsid w:val="020AD10B"/>
    <w:pPr>
      <w:spacing w:after="100"/>
    </w:pPr>
    <w:rPr>
      <w:b/>
      <w:bCs/>
    </w:rPr>
  </w:style>
  <w:style w:type="paragraph" w:styleId="TOC2">
    <w:name w:val="toc 2"/>
    <w:basedOn w:val="Normal"/>
    <w:next w:val="Normal"/>
    <w:uiPriority w:val="39"/>
    <w:unhideWhenUsed/>
    <w:rsid w:val="020AD10B"/>
    <w:pPr>
      <w:tabs>
        <w:tab w:val="right" w:leader="dot" w:pos="8290"/>
      </w:tabs>
      <w:spacing w:after="100"/>
      <w:ind w:left="567"/>
    </w:pPr>
    <w:rPr>
      <w:noProof/>
    </w:rPr>
  </w:style>
  <w:style w:type="paragraph" w:styleId="EndnoteText">
    <w:name w:val="endnote text"/>
    <w:basedOn w:val="Normal"/>
    <w:link w:val="EndnoteTextChar"/>
    <w:uiPriority w:val="99"/>
    <w:semiHidden/>
    <w:unhideWhenUsed/>
    <w:rsid w:val="020AD10B"/>
    <w:rPr>
      <w:sz w:val="20"/>
      <w:szCs w:val="20"/>
    </w:rPr>
  </w:style>
  <w:style w:type="character" w:customStyle="1" w:styleId="EndnoteTextChar">
    <w:name w:val="Endnote Text Char"/>
    <w:basedOn w:val="DefaultParagraphFont"/>
    <w:link w:val="EndnoteText"/>
    <w:uiPriority w:val="99"/>
    <w:semiHidden/>
    <w:rsid w:val="008A5EE2"/>
    <w:rPr>
      <w:sz w:val="20"/>
      <w:szCs w:val="20"/>
    </w:rPr>
  </w:style>
  <w:style w:type="character" w:styleId="EndnoteReference">
    <w:name w:val="endnote reference"/>
    <w:basedOn w:val="DefaultParagraphFont"/>
    <w:uiPriority w:val="99"/>
    <w:semiHidden/>
    <w:unhideWhenUsed/>
    <w:rsid w:val="008A5EE2"/>
    <w:rPr>
      <w:vertAlign w:val="superscript"/>
    </w:rPr>
  </w:style>
  <w:style w:type="paragraph" w:styleId="CommentSubject">
    <w:name w:val="annotation subject"/>
    <w:basedOn w:val="CommentText"/>
    <w:next w:val="CommentText"/>
    <w:link w:val="CommentSubjectChar"/>
    <w:uiPriority w:val="99"/>
    <w:semiHidden/>
    <w:unhideWhenUsed/>
    <w:rsid w:val="00690C10"/>
    <w:pPr>
      <w:spacing w:after="0"/>
    </w:pPr>
    <w:rPr>
      <w:b/>
      <w:bCs/>
      <w:sz w:val="20"/>
      <w:szCs w:val="20"/>
      <w:lang w:val="en-US"/>
    </w:rPr>
  </w:style>
  <w:style w:type="character" w:customStyle="1" w:styleId="CommentSubjectChar">
    <w:name w:val="Comment Subject Char"/>
    <w:basedOn w:val="CommentTextChar"/>
    <w:link w:val="CommentSubject"/>
    <w:uiPriority w:val="99"/>
    <w:semiHidden/>
    <w:rsid w:val="00690C10"/>
    <w:rPr>
      <w:rFonts w:eastAsiaTheme="minorHAnsi"/>
      <w:b/>
      <w:bCs/>
      <w:sz w:val="20"/>
      <w:szCs w:val="20"/>
      <w:lang w:val="en-AU"/>
    </w:rPr>
  </w:style>
  <w:style w:type="character" w:styleId="FollowedHyperlink">
    <w:name w:val="FollowedHyperlink"/>
    <w:basedOn w:val="DefaultParagraphFont"/>
    <w:uiPriority w:val="99"/>
    <w:semiHidden/>
    <w:unhideWhenUsed/>
    <w:rsid w:val="00661EE3"/>
    <w:rPr>
      <w:color w:val="D33278" w:themeColor="followedHyperlink"/>
      <w:u w:val="single"/>
    </w:rPr>
  </w:style>
  <w:style w:type="character" w:styleId="Emphasis">
    <w:name w:val="Emphasis"/>
    <w:basedOn w:val="DefaultParagraphFont"/>
    <w:uiPriority w:val="20"/>
    <w:qFormat/>
    <w:rsid w:val="00162DE0"/>
    <w:rPr>
      <w:rFonts w:ascii="Arial" w:hAnsi="Arial"/>
      <w:b/>
      <w:i w:val="0"/>
      <w:iCs/>
      <w:color w:val="D33278"/>
    </w:rPr>
  </w:style>
  <w:style w:type="character" w:styleId="UnresolvedMention">
    <w:name w:val="Unresolved Mention"/>
    <w:basedOn w:val="DefaultParagraphFont"/>
    <w:uiPriority w:val="99"/>
    <w:semiHidden/>
    <w:unhideWhenUsed/>
    <w:rsid w:val="00E659B4"/>
    <w:rPr>
      <w:color w:val="605E5C"/>
      <w:shd w:val="clear" w:color="auto" w:fill="E1DFDD"/>
    </w:rPr>
  </w:style>
  <w:style w:type="paragraph" w:styleId="Subtitle">
    <w:name w:val="Subtitle"/>
    <w:basedOn w:val="Normal"/>
    <w:next w:val="Normal"/>
    <w:uiPriority w:val="11"/>
    <w:rsid w:val="020AD10B"/>
    <w:pPr>
      <w:keepNext/>
      <w:keepLines/>
      <w:spacing w:before="360" w:after="80"/>
    </w:pPr>
    <w:rPr>
      <w:rFonts w:ascii="Georgia" w:eastAsia="Georgia" w:hAnsi="Georgia" w:cs="Georgia"/>
      <w:i/>
      <w:iCs/>
      <w:color w:val="666666"/>
      <w:sz w:val="48"/>
      <w:szCs w:val="48"/>
    </w:rPr>
  </w:style>
  <w:style w:type="character" w:styleId="PlaceholderText">
    <w:name w:val="Placeholder Text"/>
    <w:basedOn w:val="DefaultParagraphFont"/>
    <w:uiPriority w:val="99"/>
    <w:semiHidden/>
    <w:rsid w:val="00F73868"/>
    <w:rPr>
      <w:color w:val="808080"/>
    </w:rPr>
  </w:style>
  <w:style w:type="paragraph" w:styleId="TOC3">
    <w:name w:val="toc 3"/>
    <w:basedOn w:val="Normal"/>
    <w:next w:val="Normal"/>
    <w:uiPriority w:val="39"/>
    <w:unhideWhenUsed/>
    <w:rsid w:val="020AD10B"/>
    <w:pPr>
      <w:spacing w:after="100"/>
      <w:ind w:left="480"/>
    </w:pPr>
  </w:style>
  <w:style w:type="paragraph" w:styleId="ListBullet">
    <w:name w:val="List Bullet"/>
    <w:basedOn w:val="Normal"/>
    <w:uiPriority w:val="99"/>
    <w:unhideWhenUsed/>
    <w:qFormat/>
    <w:rsid w:val="020AD10B"/>
    <w:pPr>
      <w:numPr>
        <w:numId w:val="15"/>
      </w:numPr>
      <w:ind w:left="357" w:hanging="357"/>
      <w:contextualSpacing/>
    </w:pPr>
  </w:style>
  <w:style w:type="paragraph" w:styleId="ListNumber">
    <w:name w:val="List Number"/>
    <w:basedOn w:val="Normal"/>
    <w:uiPriority w:val="99"/>
    <w:unhideWhenUsed/>
    <w:qFormat/>
    <w:rsid w:val="020AD10B"/>
    <w:pPr>
      <w:numPr>
        <w:numId w:val="13"/>
      </w:numPr>
      <w:contextualSpacing/>
    </w:pPr>
  </w:style>
  <w:style w:type="paragraph" w:styleId="TOC4">
    <w:name w:val="toc 4"/>
    <w:basedOn w:val="Normal"/>
    <w:next w:val="Normal"/>
    <w:uiPriority w:val="39"/>
    <w:unhideWhenUsed/>
    <w:rsid w:val="020AD10B"/>
    <w:pPr>
      <w:spacing w:after="100"/>
      <w:ind w:left="720"/>
    </w:pPr>
  </w:style>
  <w:style w:type="character" w:customStyle="1" w:styleId="Heading7Char">
    <w:name w:val="Heading 7 Char"/>
    <w:basedOn w:val="DefaultParagraphFont"/>
    <w:link w:val="Heading7"/>
    <w:uiPriority w:val="9"/>
    <w:semiHidden/>
    <w:rsid w:val="00FA3E64"/>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FA3E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3E64"/>
    <w:rPr>
      <w:rFonts w:asciiTheme="majorHAnsi" w:eastAsiaTheme="majorEastAsia" w:hAnsiTheme="majorHAnsi" w:cstheme="majorBidi"/>
      <w:i/>
      <w:iCs/>
      <w:color w:val="272727" w:themeColor="text1" w:themeTint="D8"/>
      <w:sz w:val="21"/>
      <w:szCs w:val="21"/>
    </w:rPr>
  </w:style>
  <w:style w:type="character" w:styleId="BookTitle">
    <w:name w:val="Book Title"/>
    <w:basedOn w:val="DefaultParagraphFont"/>
    <w:uiPriority w:val="33"/>
    <w:qFormat/>
    <w:rsid w:val="001305C2"/>
    <w:rPr>
      <w:rFonts w:ascii="Arial" w:hAnsi="Arial"/>
      <w:b w:val="0"/>
      <w:bCs/>
      <w:i/>
      <w:iCs/>
      <w:spacing w:val="5"/>
      <w:sz w:val="24"/>
    </w:rPr>
  </w:style>
  <w:style w:type="paragraph" w:styleId="IntenseQuote">
    <w:name w:val="Intense Quote"/>
    <w:basedOn w:val="Normal"/>
    <w:next w:val="Normal"/>
    <w:link w:val="IntenseQuoteChar"/>
    <w:uiPriority w:val="30"/>
    <w:qFormat/>
    <w:rsid w:val="020AD10B"/>
    <w:pPr>
      <w:pBdr>
        <w:top w:val="single" w:sz="4" w:space="10" w:color="D33278"/>
        <w:bottom w:val="single" w:sz="4" w:space="10" w:color="D33278"/>
      </w:pBdr>
      <w:spacing w:before="360" w:after="360"/>
      <w:ind w:left="567" w:right="567"/>
    </w:pPr>
  </w:style>
  <w:style w:type="character" w:customStyle="1" w:styleId="IntenseQuoteChar">
    <w:name w:val="Intense Quote Char"/>
    <w:basedOn w:val="DefaultParagraphFont"/>
    <w:link w:val="IntenseQuote"/>
    <w:uiPriority w:val="30"/>
    <w:rsid w:val="00B04B60"/>
    <w:rPr>
      <w:rFonts w:ascii="Arial" w:hAnsi="Arial"/>
      <w:iCs/>
    </w:rPr>
  </w:style>
  <w:style w:type="table" w:styleId="TableGrid">
    <w:name w:val="Table Grid"/>
    <w:basedOn w:val="TableNormal"/>
    <w:uiPriority w:val="39"/>
    <w:rsid w:val="00C01FD0"/>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cessibleArtstable">
    <w:name w:val="Accessible Arts table"/>
    <w:basedOn w:val="TableNormal"/>
    <w:uiPriority w:val="99"/>
    <w:rsid w:val="00384F5C"/>
    <w:rPr>
      <w:rFonts w:asciiTheme="minorHAnsi" w:hAnsiTheme="minorHAnsi"/>
    </w:rPr>
    <w:tblPr/>
  </w:style>
  <w:style w:type="paragraph" w:styleId="Revision">
    <w:name w:val="Revision"/>
    <w:hidden/>
    <w:uiPriority w:val="99"/>
    <w:semiHidden/>
    <w:rsid w:val="00613980"/>
    <w:rPr>
      <w:rFonts w:ascii="Arial" w:hAnsi="Arial"/>
      <w:lang w:val="en-AU"/>
    </w:rPr>
  </w:style>
  <w:style w:type="character" w:customStyle="1" w:styleId="Heading3Char">
    <w:name w:val="Heading 3 Char"/>
    <w:basedOn w:val="DefaultParagraphFont"/>
    <w:link w:val="Heading3"/>
    <w:uiPriority w:val="9"/>
    <w:rsid w:val="006D2019"/>
    <w:rPr>
      <w:rFonts w:ascii="Arial" w:hAnsi="Arial"/>
      <w:b/>
      <w:sz w:val="36"/>
      <w:szCs w:val="28"/>
      <w:lang w:val="en-AU"/>
    </w:rPr>
  </w:style>
  <w:style w:type="paragraph" w:styleId="Quote">
    <w:name w:val="Quote"/>
    <w:basedOn w:val="Normal"/>
    <w:next w:val="Normal"/>
    <w:uiPriority w:val="29"/>
    <w:qFormat/>
    <w:rsid w:val="020AD10B"/>
    <w:pPr>
      <w:spacing w:before="200"/>
      <w:ind w:left="864" w:right="864"/>
      <w:jc w:val="center"/>
    </w:pPr>
    <w:rPr>
      <w:i/>
      <w:iCs/>
      <w:color w:val="404040" w:themeColor="accent1" w:themeTint="BF"/>
    </w:rPr>
  </w:style>
  <w:style w:type="paragraph" w:styleId="TOC5">
    <w:name w:val="toc 5"/>
    <w:basedOn w:val="Normal"/>
    <w:next w:val="Normal"/>
    <w:uiPriority w:val="39"/>
    <w:unhideWhenUsed/>
    <w:rsid w:val="020AD10B"/>
    <w:pPr>
      <w:spacing w:after="100"/>
      <w:ind w:left="880"/>
    </w:pPr>
  </w:style>
  <w:style w:type="paragraph" w:styleId="TOC6">
    <w:name w:val="toc 6"/>
    <w:basedOn w:val="Normal"/>
    <w:next w:val="Normal"/>
    <w:uiPriority w:val="39"/>
    <w:unhideWhenUsed/>
    <w:rsid w:val="020AD10B"/>
    <w:pPr>
      <w:spacing w:after="100"/>
      <w:ind w:left="1100"/>
    </w:pPr>
  </w:style>
  <w:style w:type="paragraph" w:styleId="TOC7">
    <w:name w:val="toc 7"/>
    <w:basedOn w:val="Normal"/>
    <w:next w:val="Normal"/>
    <w:uiPriority w:val="39"/>
    <w:unhideWhenUsed/>
    <w:rsid w:val="020AD10B"/>
    <w:pPr>
      <w:spacing w:after="100"/>
      <w:ind w:left="1320"/>
    </w:pPr>
  </w:style>
  <w:style w:type="paragraph" w:styleId="TOC8">
    <w:name w:val="toc 8"/>
    <w:basedOn w:val="Normal"/>
    <w:next w:val="Normal"/>
    <w:uiPriority w:val="39"/>
    <w:unhideWhenUsed/>
    <w:rsid w:val="020AD10B"/>
    <w:pPr>
      <w:spacing w:after="100"/>
      <w:ind w:left="1540"/>
    </w:pPr>
  </w:style>
  <w:style w:type="paragraph" w:styleId="TOC9">
    <w:name w:val="toc 9"/>
    <w:basedOn w:val="Normal"/>
    <w:next w:val="Normal"/>
    <w:uiPriority w:val="39"/>
    <w:unhideWhenUsed/>
    <w:rsid w:val="020AD10B"/>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044">
      <w:bodyDiv w:val="1"/>
      <w:marLeft w:val="0"/>
      <w:marRight w:val="0"/>
      <w:marTop w:val="0"/>
      <w:marBottom w:val="0"/>
      <w:divBdr>
        <w:top w:val="none" w:sz="0" w:space="0" w:color="auto"/>
        <w:left w:val="none" w:sz="0" w:space="0" w:color="auto"/>
        <w:bottom w:val="none" w:sz="0" w:space="0" w:color="auto"/>
        <w:right w:val="none" w:sz="0" w:space="0" w:color="auto"/>
      </w:divBdr>
    </w:div>
    <w:div w:id="63377436">
      <w:bodyDiv w:val="1"/>
      <w:marLeft w:val="0"/>
      <w:marRight w:val="0"/>
      <w:marTop w:val="0"/>
      <w:marBottom w:val="0"/>
      <w:divBdr>
        <w:top w:val="none" w:sz="0" w:space="0" w:color="auto"/>
        <w:left w:val="none" w:sz="0" w:space="0" w:color="auto"/>
        <w:bottom w:val="none" w:sz="0" w:space="0" w:color="auto"/>
        <w:right w:val="none" w:sz="0" w:space="0" w:color="auto"/>
      </w:divBdr>
    </w:div>
    <w:div w:id="284434942">
      <w:bodyDiv w:val="1"/>
      <w:marLeft w:val="0"/>
      <w:marRight w:val="0"/>
      <w:marTop w:val="0"/>
      <w:marBottom w:val="0"/>
      <w:divBdr>
        <w:top w:val="none" w:sz="0" w:space="0" w:color="auto"/>
        <w:left w:val="none" w:sz="0" w:space="0" w:color="auto"/>
        <w:bottom w:val="none" w:sz="0" w:space="0" w:color="auto"/>
        <w:right w:val="none" w:sz="0" w:space="0" w:color="auto"/>
      </w:divBdr>
    </w:div>
    <w:div w:id="315425614">
      <w:bodyDiv w:val="1"/>
      <w:marLeft w:val="0"/>
      <w:marRight w:val="0"/>
      <w:marTop w:val="0"/>
      <w:marBottom w:val="0"/>
      <w:divBdr>
        <w:top w:val="none" w:sz="0" w:space="0" w:color="auto"/>
        <w:left w:val="none" w:sz="0" w:space="0" w:color="auto"/>
        <w:bottom w:val="none" w:sz="0" w:space="0" w:color="auto"/>
        <w:right w:val="none" w:sz="0" w:space="0" w:color="auto"/>
      </w:divBdr>
    </w:div>
    <w:div w:id="418410499">
      <w:bodyDiv w:val="1"/>
      <w:marLeft w:val="0"/>
      <w:marRight w:val="0"/>
      <w:marTop w:val="0"/>
      <w:marBottom w:val="0"/>
      <w:divBdr>
        <w:top w:val="none" w:sz="0" w:space="0" w:color="auto"/>
        <w:left w:val="none" w:sz="0" w:space="0" w:color="auto"/>
        <w:bottom w:val="none" w:sz="0" w:space="0" w:color="auto"/>
        <w:right w:val="none" w:sz="0" w:space="0" w:color="auto"/>
      </w:divBdr>
    </w:div>
    <w:div w:id="465977547">
      <w:bodyDiv w:val="1"/>
      <w:marLeft w:val="0"/>
      <w:marRight w:val="0"/>
      <w:marTop w:val="0"/>
      <w:marBottom w:val="0"/>
      <w:divBdr>
        <w:top w:val="none" w:sz="0" w:space="0" w:color="auto"/>
        <w:left w:val="none" w:sz="0" w:space="0" w:color="auto"/>
        <w:bottom w:val="none" w:sz="0" w:space="0" w:color="auto"/>
        <w:right w:val="none" w:sz="0" w:space="0" w:color="auto"/>
      </w:divBdr>
    </w:div>
    <w:div w:id="491683680">
      <w:bodyDiv w:val="1"/>
      <w:marLeft w:val="0"/>
      <w:marRight w:val="0"/>
      <w:marTop w:val="0"/>
      <w:marBottom w:val="0"/>
      <w:divBdr>
        <w:top w:val="none" w:sz="0" w:space="0" w:color="auto"/>
        <w:left w:val="none" w:sz="0" w:space="0" w:color="auto"/>
        <w:bottom w:val="none" w:sz="0" w:space="0" w:color="auto"/>
        <w:right w:val="none" w:sz="0" w:space="0" w:color="auto"/>
      </w:divBdr>
      <w:divsChild>
        <w:div w:id="1373193778">
          <w:marLeft w:val="0"/>
          <w:marRight w:val="0"/>
          <w:marTop w:val="0"/>
          <w:marBottom w:val="0"/>
          <w:divBdr>
            <w:top w:val="none" w:sz="0" w:space="0" w:color="auto"/>
            <w:left w:val="none" w:sz="0" w:space="0" w:color="auto"/>
            <w:bottom w:val="none" w:sz="0" w:space="0" w:color="auto"/>
            <w:right w:val="none" w:sz="0" w:space="0" w:color="auto"/>
          </w:divBdr>
          <w:divsChild>
            <w:div w:id="1150975581">
              <w:marLeft w:val="0"/>
              <w:marRight w:val="0"/>
              <w:marTop w:val="0"/>
              <w:marBottom w:val="0"/>
              <w:divBdr>
                <w:top w:val="none" w:sz="0" w:space="0" w:color="auto"/>
                <w:left w:val="none" w:sz="0" w:space="0" w:color="auto"/>
                <w:bottom w:val="none" w:sz="0" w:space="0" w:color="auto"/>
                <w:right w:val="none" w:sz="0" w:space="0" w:color="auto"/>
              </w:divBdr>
              <w:divsChild>
                <w:div w:id="1208491118">
                  <w:marLeft w:val="-225"/>
                  <w:marRight w:val="-225"/>
                  <w:marTop w:val="0"/>
                  <w:marBottom w:val="0"/>
                  <w:divBdr>
                    <w:top w:val="none" w:sz="0" w:space="0" w:color="auto"/>
                    <w:left w:val="none" w:sz="0" w:space="0" w:color="auto"/>
                    <w:bottom w:val="none" w:sz="0" w:space="0" w:color="auto"/>
                    <w:right w:val="none" w:sz="0" w:space="0" w:color="auto"/>
                  </w:divBdr>
                  <w:divsChild>
                    <w:div w:id="428695514">
                      <w:marLeft w:val="0"/>
                      <w:marRight w:val="0"/>
                      <w:marTop w:val="0"/>
                      <w:marBottom w:val="0"/>
                      <w:divBdr>
                        <w:top w:val="none" w:sz="0" w:space="0" w:color="auto"/>
                        <w:left w:val="none" w:sz="0" w:space="0" w:color="auto"/>
                        <w:bottom w:val="none" w:sz="0" w:space="0" w:color="auto"/>
                        <w:right w:val="none" w:sz="0" w:space="0" w:color="auto"/>
                      </w:divBdr>
                      <w:divsChild>
                        <w:div w:id="10067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350">
          <w:marLeft w:val="0"/>
          <w:marRight w:val="0"/>
          <w:marTop w:val="0"/>
          <w:marBottom w:val="0"/>
          <w:divBdr>
            <w:top w:val="none" w:sz="0" w:space="0" w:color="auto"/>
            <w:left w:val="none" w:sz="0" w:space="0" w:color="auto"/>
            <w:bottom w:val="none" w:sz="0" w:space="0" w:color="auto"/>
            <w:right w:val="none" w:sz="0" w:space="0" w:color="auto"/>
          </w:divBdr>
          <w:divsChild>
            <w:div w:id="1413163709">
              <w:marLeft w:val="0"/>
              <w:marRight w:val="0"/>
              <w:marTop w:val="0"/>
              <w:marBottom w:val="0"/>
              <w:divBdr>
                <w:top w:val="none" w:sz="0" w:space="0" w:color="auto"/>
                <w:left w:val="none" w:sz="0" w:space="0" w:color="auto"/>
                <w:bottom w:val="none" w:sz="0" w:space="0" w:color="auto"/>
                <w:right w:val="none" w:sz="0" w:space="0" w:color="auto"/>
              </w:divBdr>
              <w:divsChild>
                <w:div w:id="1999769049">
                  <w:marLeft w:val="-225"/>
                  <w:marRight w:val="-225"/>
                  <w:marTop w:val="0"/>
                  <w:marBottom w:val="0"/>
                  <w:divBdr>
                    <w:top w:val="none" w:sz="0" w:space="0" w:color="auto"/>
                    <w:left w:val="none" w:sz="0" w:space="0" w:color="auto"/>
                    <w:bottom w:val="none" w:sz="0" w:space="0" w:color="auto"/>
                    <w:right w:val="none" w:sz="0" w:space="0" w:color="auto"/>
                  </w:divBdr>
                  <w:divsChild>
                    <w:div w:id="1728526683">
                      <w:marLeft w:val="0"/>
                      <w:marRight w:val="0"/>
                      <w:marTop w:val="0"/>
                      <w:marBottom w:val="0"/>
                      <w:divBdr>
                        <w:top w:val="none" w:sz="0" w:space="0" w:color="auto"/>
                        <w:left w:val="none" w:sz="0" w:space="0" w:color="auto"/>
                        <w:bottom w:val="none" w:sz="0" w:space="0" w:color="auto"/>
                        <w:right w:val="none" w:sz="0" w:space="0" w:color="auto"/>
                      </w:divBdr>
                      <w:divsChild>
                        <w:div w:id="416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11477">
      <w:bodyDiv w:val="1"/>
      <w:marLeft w:val="0"/>
      <w:marRight w:val="0"/>
      <w:marTop w:val="0"/>
      <w:marBottom w:val="0"/>
      <w:divBdr>
        <w:top w:val="none" w:sz="0" w:space="0" w:color="auto"/>
        <w:left w:val="none" w:sz="0" w:space="0" w:color="auto"/>
        <w:bottom w:val="none" w:sz="0" w:space="0" w:color="auto"/>
        <w:right w:val="none" w:sz="0" w:space="0" w:color="auto"/>
      </w:divBdr>
    </w:div>
    <w:div w:id="568155189">
      <w:bodyDiv w:val="1"/>
      <w:marLeft w:val="0"/>
      <w:marRight w:val="0"/>
      <w:marTop w:val="0"/>
      <w:marBottom w:val="0"/>
      <w:divBdr>
        <w:top w:val="none" w:sz="0" w:space="0" w:color="auto"/>
        <w:left w:val="none" w:sz="0" w:space="0" w:color="auto"/>
        <w:bottom w:val="none" w:sz="0" w:space="0" w:color="auto"/>
        <w:right w:val="none" w:sz="0" w:space="0" w:color="auto"/>
      </w:divBdr>
      <w:divsChild>
        <w:div w:id="1968046890">
          <w:marLeft w:val="0"/>
          <w:marRight w:val="0"/>
          <w:marTop w:val="0"/>
          <w:marBottom w:val="0"/>
          <w:divBdr>
            <w:top w:val="none" w:sz="0" w:space="0" w:color="auto"/>
            <w:left w:val="none" w:sz="0" w:space="0" w:color="auto"/>
            <w:bottom w:val="none" w:sz="0" w:space="0" w:color="auto"/>
            <w:right w:val="none" w:sz="0" w:space="0" w:color="auto"/>
          </w:divBdr>
        </w:div>
        <w:div w:id="1870337386">
          <w:marLeft w:val="0"/>
          <w:marRight w:val="0"/>
          <w:marTop w:val="0"/>
          <w:marBottom w:val="0"/>
          <w:divBdr>
            <w:top w:val="none" w:sz="0" w:space="0" w:color="auto"/>
            <w:left w:val="none" w:sz="0" w:space="0" w:color="auto"/>
            <w:bottom w:val="none" w:sz="0" w:space="0" w:color="auto"/>
            <w:right w:val="none" w:sz="0" w:space="0" w:color="auto"/>
          </w:divBdr>
        </w:div>
      </w:divsChild>
    </w:div>
    <w:div w:id="643698976">
      <w:bodyDiv w:val="1"/>
      <w:marLeft w:val="0"/>
      <w:marRight w:val="0"/>
      <w:marTop w:val="0"/>
      <w:marBottom w:val="0"/>
      <w:divBdr>
        <w:top w:val="none" w:sz="0" w:space="0" w:color="auto"/>
        <w:left w:val="none" w:sz="0" w:space="0" w:color="auto"/>
        <w:bottom w:val="none" w:sz="0" w:space="0" w:color="auto"/>
        <w:right w:val="none" w:sz="0" w:space="0" w:color="auto"/>
      </w:divBdr>
    </w:div>
    <w:div w:id="723911875">
      <w:bodyDiv w:val="1"/>
      <w:marLeft w:val="0"/>
      <w:marRight w:val="0"/>
      <w:marTop w:val="0"/>
      <w:marBottom w:val="0"/>
      <w:divBdr>
        <w:top w:val="none" w:sz="0" w:space="0" w:color="auto"/>
        <w:left w:val="none" w:sz="0" w:space="0" w:color="auto"/>
        <w:bottom w:val="none" w:sz="0" w:space="0" w:color="auto"/>
        <w:right w:val="none" w:sz="0" w:space="0" w:color="auto"/>
      </w:divBdr>
      <w:divsChild>
        <w:div w:id="92283574">
          <w:marLeft w:val="0"/>
          <w:marRight w:val="0"/>
          <w:marTop w:val="0"/>
          <w:marBottom w:val="0"/>
          <w:divBdr>
            <w:top w:val="none" w:sz="0" w:space="0" w:color="auto"/>
            <w:left w:val="none" w:sz="0" w:space="0" w:color="auto"/>
            <w:bottom w:val="none" w:sz="0" w:space="0" w:color="auto"/>
            <w:right w:val="none" w:sz="0" w:space="0" w:color="auto"/>
          </w:divBdr>
        </w:div>
      </w:divsChild>
    </w:div>
    <w:div w:id="797258155">
      <w:bodyDiv w:val="1"/>
      <w:marLeft w:val="0"/>
      <w:marRight w:val="0"/>
      <w:marTop w:val="0"/>
      <w:marBottom w:val="0"/>
      <w:divBdr>
        <w:top w:val="none" w:sz="0" w:space="0" w:color="auto"/>
        <w:left w:val="none" w:sz="0" w:space="0" w:color="auto"/>
        <w:bottom w:val="none" w:sz="0" w:space="0" w:color="auto"/>
        <w:right w:val="none" w:sz="0" w:space="0" w:color="auto"/>
      </w:divBdr>
    </w:div>
    <w:div w:id="809127490">
      <w:bodyDiv w:val="1"/>
      <w:marLeft w:val="0"/>
      <w:marRight w:val="0"/>
      <w:marTop w:val="0"/>
      <w:marBottom w:val="0"/>
      <w:divBdr>
        <w:top w:val="none" w:sz="0" w:space="0" w:color="auto"/>
        <w:left w:val="none" w:sz="0" w:space="0" w:color="auto"/>
        <w:bottom w:val="none" w:sz="0" w:space="0" w:color="auto"/>
        <w:right w:val="none" w:sz="0" w:space="0" w:color="auto"/>
      </w:divBdr>
    </w:div>
    <w:div w:id="827205900">
      <w:bodyDiv w:val="1"/>
      <w:marLeft w:val="0"/>
      <w:marRight w:val="0"/>
      <w:marTop w:val="0"/>
      <w:marBottom w:val="0"/>
      <w:divBdr>
        <w:top w:val="none" w:sz="0" w:space="0" w:color="auto"/>
        <w:left w:val="none" w:sz="0" w:space="0" w:color="auto"/>
        <w:bottom w:val="none" w:sz="0" w:space="0" w:color="auto"/>
        <w:right w:val="none" w:sz="0" w:space="0" w:color="auto"/>
      </w:divBdr>
      <w:divsChild>
        <w:div w:id="1089277553">
          <w:marLeft w:val="0"/>
          <w:marRight w:val="0"/>
          <w:marTop w:val="0"/>
          <w:marBottom w:val="0"/>
          <w:divBdr>
            <w:top w:val="none" w:sz="0" w:space="0" w:color="auto"/>
            <w:left w:val="none" w:sz="0" w:space="0" w:color="auto"/>
            <w:bottom w:val="none" w:sz="0" w:space="0" w:color="auto"/>
            <w:right w:val="none" w:sz="0" w:space="0" w:color="auto"/>
          </w:divBdr>
          <w:divsChild>
            <w:div w:id="486670658">
              <w:marLeft w:val="0"/>
              <w:marRight w:val="0"/>
              <w:marTop w:val="0"/>
              <w:marBottom w:val="0"/>
              <w:divBdr>
                <w:top w:val="none" w:sz="0" w:space="0" w:color="auto"/>
                <w:left w:val="none" w:sz="0" w:space="0" w:color="auto"/>
                <w:bottom w:val="none" w:sz="0" w:space="0" w:color="auto"/>
                <w:right w:val="none" w:sz="0" w:space="0" w:color="auto"/>
              </w:divBdr>
              <w:divsChild>
                <w:div w:id="1218667014">
                  <w:marLeft w:val="-225"/>
                  <w:marRight w:val="-225"/>
                  <w:marTop w:val="0"/>
                  <w:marBottom w:val="0"/>
                  <w:divBdr>
                    <w:top w:val="none" w:sz="0" w:space="0" w:color="auto"/>
                    <w:left w:val="none" w:sz="0" w:space="0" w:color="auto"/>
                    <w:bottom w:val="none" w:sz="0" w:space="0" w:color="auto"/>
                    <w:right w:val="none" w:sz="0" w:space="0" w:color="auto"/>
                  </w:divBdr>
                  <w:divsChild>
                    <w:div w:id="1980912177">
                      <w:marLeft w:val="0"/>
                      <w:marRight w:val="0"/>
                      <w:marTop w:val="0"/>
                      <w:marBottom w:val="0"/>
                      <w:divBdr>
                        <w:top w:val="none" w:sz="0" w:space="0" w:color="auto"/>
                        <w:left w:val="none" w:sz="0" w:space="0" w:color="auto"/>
                        <w:bottom w:val="none" w:sz="0" w:space="0" w:color="auto"/>
                        <w:right w:val="none" w:sz="0" w:space="0" w:color="auto"/>
                      </w:divBdr>
                      <w:divsChild>
                        <w:div w:id="12370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25705">
          <w:marLeft w:val="0"/>
          <w:marRight w:val="0"/>
          <w:marTop w:val="0"/>
          <w:marBottom w:val="0"/>
          <w:divBdr>
            <w:top w:val="none" w:sz="0" w:space="0" w:color="auto"/>
            <w:left w:val="none" w:sz="0" w:space="0" w:color="auto"/>
            <w:bottom w:val="none" w:sz="0" w:space="0" w:color="auto"/>
            <w:right w:val="none" w:sz="0" w:space="0" w:color="auto"/>
          </w:divBdr>
          <w:divsChild>
            <w:div w:id="349142849">
              <w:marLeft w:val="0"/>
              <w:marRight w:val="0"/>
              <w:marTop w:val="0"/>
              <w:marBottom w:val="0"/>
              <w:divBdr>
                <w:top w:val="none" w:sz="0" w:space="0" w:color="auto"/>
                <w:left w:val="none" w:sz="0" w:space="0" w:color="auto"/>
                <w:bottom w:val="none" w:sz="0" w:space="0" w:color="auto"/>
                <w:right w:val="none" w:sz="0" w:space="0" w:color="auto"/>
              </w:divBdr>
              <w:divsChild>
                <w:div w:id="76678665">
                  <w:marLeft w:val="-225"/>
                  <w:marRight w:val="-225"/>
                  <w:marTop w:val="0"/>
                  <w:marBottom w:val="0"/>
                  <w:divBdr>
                    <w:top w:val="none" w:sz="0" w:space="0" w:color="auto"/>
                    <w:left w:val="none" w:sz="0" w:space="0" w:color="auto"/>
                    <w:bottom w:val="none" w:sz="0" w:space="0" w:color="auto"/>
                    <w:right w:val="none" w:sz="0" w:space="0" w:color="auto"/>
                  </w:divBdr>
                  <w:divsChild>
                    <w:div w:id="1813054998">
                      <w:marLeft w:val="0"/>
                      <w:marRight w:val="0"/>
                      <w:marTop w:val="0"/>
                      <w:marBottom w:val="0"/>
                      <w:divBdr>
                        <w:top w:val="none" w:sz="0" w:space="0" w:color="auto"/>
                        <w:left w:val="none" w:sz="0" w:space="0" w:color="auto"/>
                        <w:bottom w:val="none" w:sz="0" w:space="0" w:color="auto"/>
                        <w:right w:val="none" w:sz="0" w:space="0" w:color="auto"/>
                      </w:divBdr>
                      <w:divsChild>
                        <w:div w:id="5003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2961">
      <w:bodyDiv w:val="1"/>
      <w:marLeft w:val="0"/>
      <w:marRight w:val="0"/>
      <w:marTop w:val="0"/>
      <w:marBottom w:val="0"/>
      <w:divBdr>
        <w:top w:val="none" w:sz="0" w:space="0" w:color="auto"/>
        <w:left w:val="none" w:sz="0" w:space="0" w:color="auto"/>
        <w:bottom w:val="none" w:sz="0" w:space="0" w:color="auto"/>
        <w:right w:val="none" w:sz="0" w:space="0" w:color="auto"/>
      </w:divBdr>
    </w:div>
    <w:div w:id="969289309">
      <w:bodyDiv w:val="1"/>
      <w:marLeft w:val="0"/>
      <w:marRight w:val="0"/>
      <w:marTop w:val="0"/>
      <w:marBottom w:val="0"/>
      <w:divBdr>
        <w:top w:val="none" w:sz="0" w:space="0" w:color="auto"/>
        <w:left w:val="none" w:sz="0" w:space="0" w:color="auto"/>
        <w:bottom w:val="none" w:sz="0" w:space="0" w:color="auto"/>
        <w:right w:val="none" w:sz="0" w:space="0" w:color="auto"/>
      </w:divBdr>
    </w:div>
    <w:div w:id="995571083">
      <w:bodyDiv w:val="1"/>
      <w:marLeft w:val="0"/>
      <w:marRight w:val="0"/>
      <w:marTop w:val="0"/>
      <w:marBottom w:val="0"/>
      <w:divBdr>
        <w:top w:val="none" w:sz="0" w:space="0" w:color="auto"/>
        <w:left w:val="none" w:sz="0" w:space="0" w:color="auto"/>
        <w:bottom w:val="none" w:sz="0" w:space="0" w:color="auto"/>
        <w:right w:val="none" w:sz="0" w:space="0" w:color="auto"/>
      </w:divBdr>
    </w:div>
    <w:div w:id="1053115816">
      <w:bodyDiv w:val="1"/>
      <w:marLeft w:val="0"/>
      <w:marRight w:val="0"/>
      <w:marTop w:val="0"/>
      <w:marBottom w:val="0"/>
      <w:divBdr>
        <w:top w:val="none" w:sz="0" w:space="0" w:color="auto"/>
        <w:left w:val="none" w:sz="0" w:space="0" w:color="auto"/>
        <w:bottom w:val="none" w:sz="0" w:space="0" w:color="auto"/>
        <w:right w:val="none" w:sz="0" w:space="0" w:color="auto"/>
      </w:divBdr>
    </w:div>
    <w:div w:id="1117800327">
      <w:bodyDiv w:val="1"/>
      <w:marLeft w:val="0"/>
      <w:marRight w:val="0"/>
      <w:marTop w:val="0"/>
      <w:marBottom w:val="0"/>
      <w:divBdr>
        <w:top w:val="none" w:sz="0" w:space="0" w:color="auto"/>
        <w:left w:val="none" w:sz="0" w:space="0" w:color="auto"/>
        <w:bottom w:val="none" w:sz="0" w:space="0" w:color="auto"/>
        <w:right w:val="none" w:sz="0" w:space="0" w:color="auto"/>
      </w:divBdr>
    </w:div>
    <w:div w:id="1119955986">
      <w:bodyDiv w:val="1"/>
      <w:marLeft w:val="0"/>
      <w:marRight w:val="0"/>
      <w:marTop w:val="0"/>
      <w:marBottom w:val="0"/>
      <w:divBdr>
        <w:top w:val="none" w:sz="0" w:space="0" w:color="auto"/>
        <w:left w:val="none" w:sz="0" w:space="0" w:color="auto"/>
        <w:bottom w:val="none" w:sz="0" w:space="0" w:color="auto"/>
        <w:right w:val="none" w:sz="0" w:space="0" w:color="auto"/>
      </w:divBdr>
    </w:div>
    <w:div w:id="1130781058">
      <w:bodyDiv w:val="1"/>
      <w:marLeft w:val="0"/>
      <w:marRight w:val="0"/>
      <w:marTop w:val="0"/>
      <w:marBottom w:val="0"/>
      <w:divBdr>
        <w:top w:val="none" w:sz="0" w:space="0" w:color="auto"/>
        <w:left w:val="none" w:sz="0" w:space="0" w:color="auto"/>
        <w:bottom w:val="none" w:sz="0" w:space="0" w:color="auto"/>
        <w:right w:val="none" w:sz="0" w:space="0" w:color="auto"/>
      </w:divBdr>
    </w:div>
    <w:div w:id="1146823845">
      <w:bodyDiv w:val="1"/>
      <w:marLeft w:val="0"/>
      <w:marRight w:val="0"/>
      <w:marTop w:val="0"/>
      <w:marBottom w:val="0"/>
      <w:divBdr>
        <w:top w:val="none" w:sz="0" w:space="0" w:color="auto"/>
        <w:left w:val="none" w:sz="0" w:space="0" w:color="auto"/>
        <w:bottom w:val="none" w:sz="0" w:space="0" w:color="auto"/>
        <w:right w:val="none" w:sz="0" w:space="0" w:color="auto"/>
      </w:divBdr>
    </w:div>
    <w:div w:id="1158111394">
      <w:bodyDiv w:val="1"/>
      <w:marLeft w:val="0"/>
      <w:marRight w:val="0"/>
      <w:marTop w:val="0"/>
      <w:marBottom w:val="0"/>
      <w:divBdr>
        <w:top w:val="none" w:sz="0" w:space="0" w:color="auto"/>
        <w:left w:val="none" w:sz="0" w:space="0" w:color="auto"/>
        <w:bottom w:val="none" w:sz="0" w:space="0" w:color="auto"/>
        <w:right w:val="none" w:sz="0" w:space="0" w:color="auto"/>
      </w:divBdr>
    </w:div>
    <w:div w:id="1259214885">
      <w:bodyDiv w:val="1"/>
      <w:marLeft w:val="0"/>
      <w:marRight w:val="0"/>
      <w:marTop w:val="0"/>
      <w:marBottom w:val="0"/>
      <w:divBdr>
        <w:top w:val="none" w:sz="0" w:space="0" w:color="auto"/>
        <w:left w:val="none" w:sz="0" w:space="0" w:color="auto"/>
        <w:bottom w:val="none" w:sz="0" w:space="0" w:color="auto"/>
        <w:right w:val="none" w:sz="0" w:space="0" w:color="auto"/>
      </w:divBdr>
    </w:div>
    <w:div w:id="1306162110">
      <w:bodyDiv w:val="1"/>
      <w:marLeft w:val="0"/>
      <w:marRight w:val="0"/>
      <w:marTop w:val="0"/>
      <w:marBottom w:val="0"/>
      <w:divBdr>
        <w:top w:val="none" w:sz="0" w:space="0" w:color="auto"/>
        <w:left w:val="none" w:sz="0" w:space="0" w:color="auto"/>
        <w:bottom w:val="none" w:sz="0" w:space="0" w:color="auto"/>
        <w:right w:val="none" w:sz="0" w:space="0" w:color="auto"/>
      </w:divBdr>
    </w:div>
    <w:div w:id="1317219230">
      <w:bodyDiv w:val="1"/>
      <w:marLeft w:val="0"/>
      <w:marRight w:val="0"/>
      <w:marTop w:val="0"/>
      <w:marBottom w:val="0"/>
      <w:divBdr>
        <w:top w:val="none" w:sz="0" w:space="0" w:color="auto"/>
        <w:left w:val="none" w:sz="0" w:space="0" w:color="auto"/>
        <w:bottom w:val="none" w:sz="0" w:space="0" w:color="auto"/>
        <w:right w:val="none" w:sz="0" w:space="0" w:color="auto"/>
      </w:divBdr>
    </w:div>
    <w:div w:id="1340691300">
      <w:bodyDiv w:val="1"/>
      <w:marLeft w:val="0"/>
      <w:marRight w:val="0"/>
      <w:marTop w:val="0"/>
      <w:marBottom w:val="0"/>
      <w:divBdr>
        <w:top w:val="none" w:sz="0" w:space="0" w:color="auto"/>
        <w:left w:val="none" w:sz="0" w:space="0" w:color="auto"/>
        <w:bottom w:val="none" w:sz="0" w:space="0" w:color="auto"/>
        <w:right w:val="none" w:sz="0" w:space="0" w:color="auto"/>
      </w:divBdr>
    </w:div>
    <w:div w:id="1393430589">
      <w:bodyDiv w:val="1"/>
      <w:marLeft w:val="0"/>
      <w:marRight w:val="0"/>
      <w:marTop w:val="0"/>
      <w:marBottom w:val="0"/>
      <w:divBdr>
        <w:top w:val="none" w:sz="0" w:space="0" w:color="auto"/>
        <w:left w:val="none" w:sz="0" w:space="0" w:color="auto"/>
        <w:bottom w:val="none" w:sz="0" w:space="0" w:color="auto"/>
        <w:right w:val="none" w:sz="0" w:space="0" w:color="auto"/>
      </w:divBdr>
    </w:div>
    <w:div w:id="1393506353">
      <w:bodyDiv w:val="1"/>
      <w:marLeft w:val="0"/>
      <w:marRight w:val="0"/>
      <w:marTop w:val="0"/>
      <w:marBottom w:val="0"/>
      <w:divBdr>
        <w:top w:val="none" w:sz="0" w:space="0" w:color="auto"/>
        <w:left w:val="none" w:sz="0" w:space="0" w:color="auto"/>
        <w:bottom w:val="none" w:sz="0" w:space="0" w:color="auto"/>
        <w:right w:val="none" w:sz="0" w:space="0" w:color="auto"/>
      </w:divBdr>
    </w:div>
    <w:div w:id="1590121813">
      <w:bodyDiv w:val="1"/>
      <w:marLeft w:val="0"/>
      <w:marRight w:val="0"/>
      <w:marTop w:val="0"/>
      <w:marBottom w:val="0"/>
      <w:divBdr>
        <w:top w:val="none" w:sz="0" w:space="0" w:color="auto"/>
        <w:left w:val="none" w:sz="0" w:space="0" w:color="auto"/>
        <w:bottom w:val="none" w:sz="0" w:space="0" w:color="auto"/>
        <w:right w:val="none" w:sz="0" w:space="0" w:color="auto"/>
      </w:divBdr>
    </w:div>
    <w:div w:id="1613977121">
      <w:bodyDiv w:val="1"/>
      <w:marLeft w:val="0"/>
      <w:marRight w:val="0"/>
      <w:marTop w:val="0"/>
      <w:marBottom w:val="0"/>
      <w:divBdr>
        <w:top w:val="none" w:sz="0" w:space="0" w:color="auto"/>
        <w:left w:val="none" w:sz="0" w:space="0" w:color="auto"/>
        <w:bottom w:val="none" w:sz="0" w:space="0" w:color="auto"/>
        <w:right w:val="none" w:sz="0" w:space="0" w:color="auto"/>
      </w:divBdr>
    </w:div>
    <w:div w:id="1642540168">
      <w:bodyDiv w:val="1"/>
      <w:marLeft w:val="0"/>
      <w:marRight w:val="0"/>
      <w:marTop w:val="0"/>
      <w:marBottom w:val="0"/>
      <w:divBdr>
        <w:top w:val="none" w:sz="0" w:space="0" w:color="auto"/>
        <w:left w:val="none" w:sz="0" w:space="0" w:color="auto"/>
        <w:bottom w:val="none" w:sz="0" w:space="0" w:color="auto"/>
        <w:right w:val="none" w:sz="0" w:space="0" w:color="auto"/>
      </w:divBdr>
    </w:div>
    <w:div w:id="1646623027">
      <w:bodyDiv w:val="1"/>
      <w:marLeft w:val="0"/>
      <w:marRight w:val="0"/>
      <w:marTop w:val="0"/>
      <w:marBottom w:val="0"/>
      <w:divBdr>
        <w:top w:val="none" w:sz="0" w:space="0" w:color="auto"/>
        <w:left w:val="none" w:sz="0" w:space="0" w:color="auto"/>
        <w:bottom w:val="none" w:sz="0" w:space="0" w:color="auto"/>
        <w:right w:val="none" w:sz="0" w:space="0" w:color="auto"/>
      </w:divBdr>
    </w:div>
    <w:div w:id="1708407292">
      <w:bodyDiv w:val="1"/>
      <w:marLeft w:val="0"/>
      <w:marRight w:val="0"/>
      <w:marTop w:val="0"/>
      <w:marBottom w:val="0"/>
      <w:divBdr>
        <w:top w:val="none" w:sz="0" w:space="0" w:color="auto"/>
        <w:left w:val="none" w:sz="0" w:space="0" w:color="auto"/>
        <w:bottom w:val="none" w:sz="0" w:space="0" w:color="auto"/>
        <w:right w:val="none" w:sz="0" w:space="0" w:color="auto"/>
      </w:divBdr>
    </w:div>
    <w:div w:id="1722024186">
      <w:bodyDiv w:val="1"/>
      <w:marLeft w:val="0"/>
      <w:marRight w:val="0"/>
      <w:marTop w:val="0"/>
      <w:marBottom w:val="0"/>
      <w:divBdr>
        <w:top w:val="none" w:sz="0" w:space="0" w:color="auto"/>
        <w:left w:val="none" w:sz="0" w:space="0" w:color="auto"/>
        <w:bottom w:val="none" w:sz="0" w:space="0" w:color="auto"/>
        <w:right w:val="none" w:sz="0" w:space="0" w:color="auto"/>
      </w:divBdr>
    </w:div>
    <w:div w:id="1764688157">
      <w:bodyDiv w:val="1"/>
      <w:marLeft w:val="0"/>
      <w:marRight w:val="0"/>
      <w:marTop w:val="0"/>
      <w:marBottom w:val="0"/>
      <w:divBdr>
        <w:top w:val="none" w:sz="0" w:space="0" w:color="auto"/>
        <w:left w:val="none" w:sz="0" w:space="0" w:color="auto"/>
        <w:bottom w:val="none" w:sz="0" w:space="0" w:color="auto"/>
        <w:right w:val="none" w:sz="0" w:space="0" w:color="auto"/>
      </w:divBdr>
      <w:divsChild>
        <w:div w:id="2095667589">
          <w:marLeft w:val="0"/>
          <w:marRight w:val="0"/>
          <w:marTop w:val="0"/>
          <w:marBottom w:val="0"/>
          <w:divBdr>
            <w:top w:val="none" w:sz="0" w:space="0" w:color="auto"/>
            <w:left w:val="none" w:sz="0" w:space="0" w:color="auto"/>
            <w:bottom w:val="none" w:sz="0" w:space="0" w:color="auto"/>
            <w:right w:val="none" w:sz="0" w:space="0" w:color="auto"/>
          </w:divBdr>
        </w:div>
        <w:div w:id="1934315776">
          <w:marLeft w:val="0"/>
          <w:marRight w:val="0"/>
          <w:marTop w:val="0"/>
          <w:marBottom w:val="0"/>
          <w:divBdr>
            <w:top w:val="none" w:sz="0" w:space="0" w:color="auto"/>
            <w:left w:val="none" w:sz="0" w:space="0" w:color="auto"/>
            <w:bottom w:val="none" w:sz="0" w:space="0" w:color="auto"/>
            <w:right w:val="none" w:sz="0" w:space="0" w:color="auto"/>
          </w:divBdr>
        </w:div>
        <w:div w:id="276522251">
          <w:marLeft w:val="0"/>
          <w:marRight w:val="0"/>
          <w:marTop w:val="0"/>
          <w:marBottom w:val="0"/>
          <w:divBdr>
            <w:top w:val="none" w:sz="0" w:space="0" w:color="auto"/>
            <w:left w:val="none" w:sz="0" w:space="0" w:color="auto"/>
            <w:bottom w:val="none" w:sz="0" w:space="0" w:color="auto"/>
            <w:right w:val="none" w:sz="0" w:space="0" w:color="auto"/>
          </w:divBdr>
        </w:div>
        <w:div w:id="1852985939">
          <w:marLeft w:val="0"/>
          <w:marRight w:val="0"/>
          <w:marTop w:val="0"/>
          <w:marBottom w:val="0"/>
          <w:divBdr>
            <w:top w:val="none" w:sz="0" w:space="0" w:color="auto"/>
            <w:left w:val="none" w:sz="0" w:space="0" w:color="auto"/>
            <w:bottom w:val="none" w:sz="0" w:space="0" w:color="auto"/>
            <w:right w:val="none" w:sz="0" w:space="0" w:color="auto"/>
          </w:divBdr>
        </w:div>
        <w:div w:id="1594975845">
          <w:marLeft w:val="0"/>
          <w:marRight w:val="0"/>
          <w:marTop w:val="0"/>
          <w:marBottom w:val="0"/>
          <w:divBdr>
            <w:top w:val="none" w:sz="0" w:space="0" w:color="auto"/>
            <w:left w:val="none" w:sz="0" w:space="0" w:color="auto"/>
            <w:bottom w:val="none" w:sz="0" w:space="0" w:color="auto"/>
            <w:right w:val="none" w:sz="0" w:space="0" w:color="auto"/>
          </w:divBdr>
        </w:div>
      </w:divsChild>
    </w:div>
    <w:div w:id="1838574224">
      <w:bodyDiv w:val="1"/>
      <w:marLeft w:val="0"/>
      <w:marRight w:val="0"/>
      <w:marTop w:val="0"/>
      <w:marBottom w:val="0"/>
      <w:divBdr>
        <w:top w:val="none" w:sz="0" w:space="0" w:color="auto"/>
        <w:left w:val="none" w:sz="0" w:space="0" w:color="auto"/>
        <w:bottom w:val="none" w:sz="0" w:space="0" w:color="auto"/>
        <w:right w:val="none" w:sz="0" w:space="0" w:color="auto"/>
      </w:divBdr>
    </w:div>
    <w:div w:id="1846750794">
      <w:bodyDiv w:val="1"/>
      <w:marLeft w:val="0"/>
      <w:marRight w:val="0"/>
      <w:marTop w:val="0"/>
      <w:marBottom w:val="0"/>
      <w:divBdr>
        <w:top w:val="none" w:sz="0" w:space="0" w:color="auto"/>
        <w:left w:val="none" w:sz="0" w:space="0" w:color="auto"/>
        <w:bottom w:val="none" w:sz="0" w:space="0" w:color="auto"/>
        <w:right w:val="none" w:sz="0" w:space="0" w:color="auto"/>
      </w:divBdr>
    </w:div>
    <w:div w:id="1899827828">
      <w:bodyDiv w:val="1"/>
      <w:marLeft w:val="0"/>
      <w:marRight w:val="0"/>
      <w:marTop w:val="0"/>
      <w:marBottom w:val="0"/>
      <w:divBdr>
        <w:top w:val="none" w:sz="0" w:space="0" w:color="auto"/>
        <w:left w:val="none" w:sz="0" w:space="0" w:color="auto"/>
        <w:bottom w:val="none" w:sz="0" w:space="0" w:color="auto"/>
        <w:right w:val="none" w:sz="0" w:space="0" w:color="auto"/>
      </w:divBdr>
    </w:div>
    <w:div w:id="1984196105">
      <w:bodyDiv w:val="1"/>
      <w:marLeft w:val="0"/>
      <w:marRight w:val="0"/>
      <w:marTop w:val="0"/>
      <w:marBottom w:val="0"/>
      <w:divBdr>
        <w:top w:val="none" w:sz="0" w:space="0" w:color="auto"/>
        <w:left w:val="none" w:sz="0" w:space="0" w:color="auto"/>
        <w:bottom w:val="none" w:sz="0" w:space="0" w:color="auto"/>
        <w:right w:val="none" w:sz="0" w:space="0" w:color="auto"/>
      </w:divBdr>
    </w:div>
    <w:div w:id="1995135910">
      <w:bodyDiv w:val="1"/>
      <w:marLeft w:val="0"/>
      <w:marRight w:val="0"/>
      <w:marTop w:val="0"/>
      <w:marBottom w:val="0"/>
      <w:divBdr>
        <w:top w:val="none" w:sz="0" w:space="0" w:color="auto"/>
        <w:left w:val="none" w:sz="0" w:space="0" w:color="auto"/>
        <w:bottom w:val="none" w:sz="0" w:space="0" w:color="auto"/>
        <w:right w:val="none" w:sz="0" w:space="0" w:color="auto"/>
      </w:divBdr>
    </w:div>
    <w:div w:id="1998339204">
      <w:bodyDiv w:val="1"/>
      <w:marLeft w:val="0"/>
      <w:marRight w:val="0"/>
      <w:marTop w:val="0"/>
      <w:marBottom w:val="0"/>
      <w:divBdr>
        <w:top w:val="none" w:sz="0" w:space="0" w:color="auto"/>
        <w:left w:val="none" w:sz="0" w:space="0" w:color="auto"/>
        <w:bottom w:val="none" w:sz="0" w:space="0" w:color="auto"/>
        <w:right w:val="none" w:sz="0" w:space="0" w:color="auto"/>
      </w:divBdr>
    </w:div>
    <w:div w:id="2080397877">
      <w:bodyDiv w:val="1"/>
      <w:marLeft w:val="0"/>
      <w:marRight w:val="0"/>
      <w:marTop w:val="0"/>
      <w:marBottom w:val="0"/>
      <w:divBdr>
        <w:top w:val="none" w:sz="0" w:space="0" w:color="auto"/>
        <w:left w:val="none" w:sz="0" w:space="0" w:color="auto"/>
        <w:bottom w:val="none" w:sz="0" w:space="0" w:color="auto"/>
        <w:right w:val="none" w:sz="0" w:space="0" w:color="auto"/>
      </w:divBdr>
    </w:div>
    <w:div w:id="2088574087">
      <w:bodyDiv w:val="1"/>
      <w:marLeft w:val="0"/>
      <w:marRight w:val="0"/>
      <w:marTop w:val="0"/>
      <w:marBottom w:val="0"/>
      <w:divBdr>
        <w:top w:val="none" w:sz="0" w:space="0" w:color="auto"/>
        <w:left w:val="none" w:sz="0" w:space="0" w:color="auto"/>
        <w:bottom w:val="none" w:sz="0" w:space="0" w:color="auto"/>
        <w:right w:val="none" w:sz="0" w:space="0" w:color="auto"/>
      </w:divBdr>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30663342">
      <w:bodyDiv w:val="1"/>
      <w:marLeft w:val="0"/>
      <w:marRight w:val="0"/>
      <w:marTop w:val="0"/>
      <w:marBottom w:val="0"/>
      <w:divBdr>
        <w:top w:val="none" w:sz="0" w:space="0" w:color="auto"/>
        <w:left w:val="none" w:sz="0" w:space="0" w:color="auto"/>
        <w:bottom w:val="none" w:sz="0" w:space="0" w:color="auto"/>
        <w:right w:val="none" w:sz="0" w:space="0" w:color="auto"/>
      </w:divBdr>
    </w:div>
    <w:div w:id="213772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lvoir.com.au/" TargetMode="External"/><Relationship Id="rId18" Type="http://schemas.openxmlformats.org/officeDocument/2006/relationships/hyperlink" Target="https://www.gravityandothermyths.co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surveymonkey.com/r/Y7STT5S" TargetMode="External"/><Relationship Id="rId7" Type="http://schemas.openxmlformats.org/officeDocument/2006/relationships/footnotes" Target="footnotes.xml"/><Relationship Id="rId12" Type="http://schemas.openxmlformats.org/officeDocument/2006/relationships/hyperlink" Target="https://www.bellshakespeare.com.au/" TargetMode="External"/><Relationship Id="rId17" Type="http://schemas.openxmlformats.org/officeDocument/2006/relationships/hyperlink" Target="https://www.adt.org.au/"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pyt.com.au/?gclid=CjwKCAiAvoqsBhB9EiwA9XTWGaLeu5dmDh591xbeAuMoUdb2_Gip6_W44Q7BiwRb1T9WTuYuP_auUhoCX-gQAvD_BwE" TargetMode="External"/><Relationship Id="rId20" Type="http://schemas.openxmlformats.org/officeDocument/2006/relationships/hyperlink" Target="https://www.windmill.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ngarra.com.au/" TargetMode="External"/><Relationship Id="rId24" Type="http://schemas.openxmlformats.org/officeDocument/2006/relationships/image" Target="media/image2.png"/><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www.qtheatre.com.au/"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access2arts.org.au/" TargetMode="External"/><Relationship Id="rId19" Type="http://schemas.openxmlformats.org/officeDocument/2006/relationships/hyperlink" Target="https://statetheatrecompany.com.au/"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aarts.net.au/" TargetMode="External"/><Relationship Id="rId14" Type="http://schemas.openxmlformats.org/officeDocument/2006/relationships/hyperlink" Target="https://merrigong.com.au/" TargetMode="External"/><Relationship Id="rId22" Type="http://schemas.openxmlformats.org/officeDocument/2006/relationships/hyperlink" Target="mailto:info@aarts.net.au" TargetMode="External"/><Relationship Id="rId27" Type="http://schemas.openxmlformats.org/officeDocument/2006/relationships/footer" Target="footer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20Perrow\Downloads\AA%20Application%20Guidelines.dotx" TargetMode="External"/></Relationships>
</file>

<file path=word/theme/theme1.xml><?xml version="1.0" encoding="utf-8"?>
<a:theme xmlns:a="http://schemas.openxmlformats.org/drawingml/2006/main" name="Accessible Arts">
  <a:themeElements>
    <a:clrScheme name="Accessible Arts">
      <a:dk1>
        <a:sysClr val="windowText" lastClr="000000"/>
      </a:dk1>
      <a:lt1>
        <a:sysClr val="window" lastClr="FFFFFF"/>
      </a:lt1>
      <a:dk2>
        <a:srgbClr val="D33278"/>
      </a:dk2>
      <a:lt2>
        <a:srgbClr val="FFFFFF"/>
      </a:lt2>
      <a:accent1>
        <a:srgbClr val="000000"/>
      </a:accent1>
      <a:accent2>
        <a:srgbClr val="D33278"/>
      </a:accent2>
      <a:accent3>
        <a:srgbClr val="7F7F7F"/>
      </a:accent3>
      <a:accent4>
        <a:srgbClr val="595959"/>
      </a:accent4>
      <a:accent5>
        <a:srgbClr val="3F3F3F"/>
      </a:accent5>
      <a:accent6>
        <a:srgbClr val="262626"/>
      </a:accent6>
      <a:hlink>
        <a:srgbClr val="0563C1"/>
      </a:hlink>
      <a:folHlink>
        <a:srgbClr val="D332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cessible Arts" id="{AD5C77A2-ACDE-4569-BFE6-55EF5CA8A7C6}" vid="{E95916A3-906C-42C0-8AFE-2828C50CD08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3B51K9iHhtwjn6ecPo/oVqaEdg==">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09C99ECE2D164790C9F80BEB793B2D" ma:contentTypeVersion="18" ma:contentTypeDescription="Create a new document." ma:contentTypeScope="" ma:versionID="c356c13152691db13e3b0af2c7f2211c">
  <xsd:schema xmlns:xsd="http://www.w3.org/2001/XMLSchema" xmlns:xs="http://www.w3.org/2001/XMLSchema" xmlns:p="http://schemas.microsoft.com/office/2006/metadata/properties" xmlns:ns2="b584201e-4fdc-4015-811d-cb1c02db3f0d" xmlns:ns3="0e05d7fb-4c0c-4298-95b3-7f2c03021f31" targetNamespace="http://schemas.microsoft.com/office/2006/metadata/properties" ma:root="true" ma:fieldsID="a4f5571c1bf27b1251621e034ba80362" ns2:_="" ns3:_="">
    <xsd:import namespace="b584201e-4fdc-4015-811d-cb1c02db3f0d"/>
    <xsd:import namespace="0e05d7fb-4c0c-4298-95b3-7f2c03021f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4201e-4fdc-4015-811d-cb1c02db3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75d207-329e-431d-a17a-94410d445f4f}" ma:internalName="TaxCatchAll" ma:showField="CatchAllData" ma:web="b584201e-4fdc-4015-811d-cb1c02db3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05d7fb-4c0c-4298-95b3-7f2c03021f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3fa2ec-f78a-4cbe-8966-ef2f8e400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584201e-4fdc-4015-811d-cb1c02db3f0d" xsi:nil="true"/>
    <lcf76f155ced4ddcb4097134ff3c332f xmlns="0e05d7fb-4c0c-4298-95b3-7f2c03021f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52FBF0-1ED5-4E51-8EEE-5B27F80B3828}">
  <ds:schemaRefs>
    <ds:schemaRef ds:uri="http://schemas.openxmlformats.org/officeDocument/2006/bibliography"/>
  </ds:schemaRefs>
</ds:datastoreItem>
</file>

<file path=customXml/itemProps3.xml><?xml version="1.0" encoding="utf-8"?>
<ds:datastoreItem xmlns:ds="http://schemas.openxmlformats.org/officeDocument/2006/customXml" ds:itemID="{7E972D09-0178-4048-A1BF-AF0C1E8898F1}"/>
</file>

<file path=customXml/itemProps4.xml><?xml version="1.0" encoding="utf-8"?>
<ds:datastoreItem xmlns:ds="http://schemas.openxmlformats.org/officeDocument/2006/customXml" ds:itemID="{561119A5-961D-4677-BBF6-3A86D49A8536}"/>
</file>

<file path=customXml/itemProps5.xml><?xml version="1.0" encoding="utf-8"?>
<ds:datastoreItem xmlns:ds="http://schemas.openxmlformats.org/officeDocument/2006/customXml" ds:itemID="{98A37F40-5A13-4EA8-872C-B285AC83B154}"/>
</file>

<file path=docProps/app.xml><?xml version="1.0" encoding="utf-8"?>
<Properties xmlns="http://schemas.openxmlformats.org/officeDocument/2006/extended-properties" xmlns:vt="http://schemas.openxmlformats.org/officeDocument/2006/docPropsVTypes">
  <Template>AA Application Guidelines</Template>
  <TotalTime>0</TotalTime>
  <Pages>10</Pages>
  <Words>2330</Words>
  <Characters>13286</Characters>
  <Application>Microsoft Office Word</Application>
  <DocSecurity>0</DocSecurity>
  <Lines>110</Lines>
  <Paragraphs>31</Paragraphs>
  <ScaleCrop>false</ScaleCrop>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Arts Application Guidelines</dc:title>
  <dc:creator>Marika Perrow</dc:creator>
  <cp:lastModifiedBy>Rachel Musgrove</cp:lastModifiedBy>
  <cp:revision>2</cp:revision>
  <dcterms:created xsi:type="dcterms:W3CDTF">2025-01-24T03:14:00Z</dcterms:created>
  <dcterms:modified xsi:type="dcterms:W3CDTF">2025-01-24T03:14:00Z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0x0101004609C99ECE2D164790C9F80BEB793B2D</vt:lpwstr>
  </property>
</Properties>
</file>